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28" w:rsidRPr="004D31A3" w:rsidRDefault="004D31A3" w:rsidP="004D31A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Кафедра маркетинга и международного менеджмента</w:t>
      </w:r>
    </w:p>
    <w:p w:rsidR="004D31A3" w:rsidRPr="004D31A3" w:rsidRDefault="004D31A3" w:rsidP="004D31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D31A3">
        <w:rPr>
          <w:rFonts w:ascii="Times New Roman" w:hAnsi="Times New Roman" w:cs="Times New Roman"/>
          <w:b/>
          <w:sz w:val="28"/>
        </w:rPr>
        <w:t>Направление подготовки «</w:t>
      </w:r>
      <w:r w:rsidR="00332CDF">
        <w:rPr>
          <w:rFonts w:ascii="Times New Roman" w:hAnsi="Times New Roman" w:cs="Times New Roman"/>
          <w:b/>
          <w:sz w:val="28"/>
        </w:rPr>
        <w:t xml:space="preserve">Маркетинг и </w:t>
      </w:r>
      <w:proofErr w:type="spellStart"/>
      <w:r w:rsidR="00332CDF">
        <w:rPr>
          <w:rFonts w:ascii="Times New Roman" w:hAnsi="Times New Roman" w:cs="Times New Roman"/>
          <w:b/>
          <w:sz w:val="28"/>
        </w:rPr>
        <w:t>брендинг</w:t>
      </w:r>
      <w:proofErr w:type="spellEnd"/>
      <w:r w:rsidRPr="004D31A3">
        <w:rPr>
          <w:rFonts w:ascii="Times New Roman" w:hAnsi="Times New Roman" w:cs="Times New Roman"/>
          <w:b/>
          <w:sz w:val="28"/>
        </w:rPr>
        <w:t>»</w:t>
      </w:r>
    </w:p>
    <w:p w:rsidR="004D31A3" w:rsidRPr="004D31A3" w:rsidRDefault="004D31A3" w:rsidP="004D31A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 xml:space="preserve">Уровень: </w:t>
      </w:r>
      <w:r w:rsidR="00332CDF">
        <w:rPr>
          <w:rFonts w:ascii="Times New Roman" w:hAnsi="Times New Roman" w:cs="Times New Roman"/>
          <w:sz w:val="28"/>
        </w:rPr>
        <w:t>магистратура</w:t>
      </w:r>
    </w:p>
    <w:p w:rsidR="004D31A3" w:rsidRDefault="004D31A3" w:rsidP="004D31A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D31A3" w:rsidRPr="004D31A3" w:rsidRDefault="004D31A3" w:rsidP="004D31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D31A3">
        <w:rPr>
          <w:rFonts w:ascii="Times New Roman" w:hAnsi="Times New Roman" w:cs="Times New Roman"/>
          <w:b/>
          <w:sz w:val="28"/>
        </w:rPr>
        <w:t>Перечень дисциплин, набор 2019 г.</w:t>
      </w:r>
    </w:p>
    <w:p w:rsidR="004D31A3" w:rsidRDefault="004D31A3" w:rsidP="004D31A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43032" w:rsidRPr="00143032" w:rsidRDefault="00143032" w:rsidP="0014303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 w:rsidRPr="00143032">
        <w:rPr>
          <w:rFonts w:ascii="Times New Roman" w:hAnsi="Times New Roman" w:cs="Times New Roman"/>
          <w:sz w:val="28"/>
        </w:rPr>
        <w:t>Управленческая экономика</w:t>
      </w:r>
    </w:p>
    <w:p w:rsidR="00143032" w:rsidRPr="00143032" w:rsidRDefault="00143032" w:rsidP="0014303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 w:rsidRPr="00143032">
        <w:rPr>
          <w:rFonts w:ascii="Times New Roman" w:hAnsi="Times New Roman" w:cs="Times New Roman"/>
          <w:sz w:val="28"/>
        </w:rPr>
        <w:t>Методы исследований в менеджменте</w:t>
      </w:r>
    </w:p>
    <w:p w:rsidR="00143032" w:rsidRPr="00143032" w:rsidRDefault="00143032" w:rsidP="0014303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 w:rsidRPr="00143032">
        <w:rPr>
          <w:rFonts w:ascii="Times New Roman" w:hAnsi="Times New Roman" w:cs="Times New Roman"/>
          <w:sz w:val="28"/>
        </w:rPr>
        <w:t>Современный стратегический анализ</w:t>
      </w:r>
    </w:p>
    <w:p w:rsidR="00143032" w:rsidRPr="00143032" w:rsidRDefault="00143032" w:rsidP="0014303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proofErr w:type="gramStart"/>
      <w:r w:rsidRPr="00143032">
        <w:rPr>
          <w:rFonts w:ascii="Times New Roman" w:hAnsi="Times New Roman" w:cs="Times New Roman"/>
          <w:sz w:val="28"/>
        </w:rPr>
        <w:t>Бизнес-коммуникации</w:t>
      </w:r>
      <w:proofErr w:type="gramEnd"/>
    </w:p>
    <w:p w:rsidR="00143032" w:rsidRPr="00143032" w:rsidRDefault="00143032" w:rsidP="0014303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 w:rsidRPr="00143032">
        <w:rPr>
          <w:rFonts w:ascii="Times New Roman" w:hAnsi="Times New Roman" w:cs="Times New Roman"/>
          <w:sz w:val="28"/>
        </w:rPr>
        <w:t>Профессиональный иностранный язык</w:t>
      </w:r>
    </w:p>
    <w:p w:rsidR="00143032" w:rsidRPr="00143032" w:rsidRDefault="00143032" w:rsidP="0014303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 w:rsidRPr="00143032">
        <w:rPr>
          <w:rFonts w:ascii="Times New Roman" w:hAnsi="Times New Roman" w:cs="Times New Roman"/>
          <w:sz w:val="28"/>
        </w:rPr>
        <w:t>Корпоративные финансы</w:t>
      </w:r>
    </w:p>
    <w:p w:rsidR="00143032" w:rsidRPr="00143032" w:rsidRDefault="00143032" w:rsidP="0014303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 w:rsidRPr="00143032">
        <w:rPr>
          <w:rFonts w:ascii="Times New Roman" w:hAnsi="Times New Roman" w:cs="Times New Roman"/>
          <w:sz w:val="28"/>
        </w:rPr>
        <w:t>BTL-технологии</w:t>
      </w:r>
    </w:p>
    <w:p w:rsidR="00143032" w:rsidRPr="00143032" w:rsidRDefault="00143032" w:rsidP="0014303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 w:rsidRPr="00143032">
        <w:rPr>
          <w:rFonts w:ascii="Times New Roman" w:hAnsi="Times New Roman" w:cs="Times New Roman"/>
          <w:sz w:val="28"/>
        </w:rPr>
        <w:t>Маркетинг-менеджмент</w:t>
      </w:r>
    </w:p>
    <w:p w:rsidR="00143032" w:rsidRPr="00143032" w:rsidRDefault="00143032" w:rsidP="0014303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 w:rsidRPr="00143032">
        <w:rPr>
          <w:rFonts w:ascii="Times New Roman" w:hAnsi="Times New Roman" w:cs="Times New Roman"/>
          <w:sz w:val="28"/>
        </w:rPr>
        <w:t>Маркетинговые исследования</w:t>
      </w:r>
    </w:p>
    <w:p w:rsidR="00143032" w:rsidRPr="00143032" w:rsidRDefault="00143032" w:rsidP="0014303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 w:rsidRPr="00143032">
        <w:rPr>
          <w:rFonts w:ascii="Times New Roman" w:hAnsi="Times New Roman" w:cs="Times New Roman"/>
          <w:sz w:val="28"/>
        </w:rPr>
        <w:t>Бренд-менеджмент</w:t>
      </w:r>
    </w:p>
    <w:p w:rsidR="00143032" w:rsidRPr="00143032" w:rsidRDefault="00143032" w:rsidP="0014303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143032">
        <w:rPr>
          <w:rFonts w:ascii="Times New Roman" w:hAnsi="Times New Roman" w:cs="Times New Roman"/>
          <w:sz w:val="28"/>
        </w:rPr>
        <w:t>Маркстрат</w:t>
      </w:r>
      <w:proofErr w:type="spellEnd"/>
      <w:r w:rsidRPr="00143032">
        <w:rPr>
          <w:rFonts w:ascii="Times New Roman" w:hAnsi="Times New Roman" w:cs="Times New Roman"/>
          <w:sz w:val="28"/>
        </w:rPr>
        <w:t xml:space="preserve"> (бизнес-симуляция)</w:t>
      </w:r>
    </w:p>
    <w:p w:rsidR="00143032" w:rsidRPr="00143032" w:rsidRDefault="00143032" w:rsidP="0014303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 w:rsidRPr="00143032">
        <w:rPr>
          <w:rFonts w:ascii="Times New Roman" w:hAnsi="Times New Roman" w:cs="Times New Roman"/>
          <w:sz w:val="28"/>
        </w:rPr>
        <w:t>Научно-исследовательский семинар</w:t>
      </w:r>
    </w:p>
    <w:p w:rsidR="00143032" w:rsidRPr="00143032" w:rsidRDefault="00143032" w:rsidP="00143032">
      <w:pPr>
        <w:spacing w:after="0"/>
        <w:rPr>
          <w:rFonts w:ascii="Times New Roman" w:hAnsi="Times New Roman" w:cs="Times New Roman"/>
          <w:i/>
          <w:sz w:val="28"/>
        </w:rPr>
      </w:pPr>
      <w:r w:rsidRPr="00143032">
        <w:rPr>
          <w:rFonts w:ascii="Times New Roman" w:hAnsi="Times New Roman" w:cs="Times New Roman"/>
          <w:i/>
          <w:sz w:val="28"/>
        </w:rPr>
        <w:t xml:space="preserve">Дисциплины по выбору </w:t>
      </w:r>
    </w:p>
    <w:p w:rsidR="00143032" w:rsidRPr="00143032" w:rsidRDefault="00143032" w:rsidP="0014303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 w:rsidRPr="00143032">
        <w:rPr>
          <w:rFonts w:ascii="Times New Roman" w:hAnsi="Times New Roman" w:cs="Times New Roman"/>
          <w:sz w:val="28"/>
        </w:rPr>
        <w:t xml:space="preserve">Копирайтинг и </w:t>
      </w:r>
      <w:proofErr w:type="spellStart"/>
      <w:r w:rsidRPr="00143032">
        <w:rPr>
          <w:rFonts w:ascii="Times New Roman" w:hAnsi="Times New Roman" w:cs="Times New Roman"/>
          <w:sz w:val="28"/>
        </w:rPr>
        <w:t>нейминг</w:t>
      </w:r>
      <w:proofErr w:type="spellEnd"/>
    </w:p>
    <w:p w:rsidR="00143032" w:rsidRPr="00143032" w:rsidRDefault="00143032" w:rsidP="0014303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 w:rsidRPr="00143032">
        <w:rPr>
          <w:rFonts w:ascii="Times New Roman" w:hAnsi="Times New Roman" w:cs="Times New Roman"/>
          <w:sz w:val="28"/>
        </w:rPr>
        <w:t>Маркетинг продаж</w:t>
      </w:r>
    </w:p>
    <w:p w:rsidR="00143032" w:rsidRPr="00143032" w:rsidRDefault="00143032" w:rsidP="00143032">
      <w:pPr>
        <w:spacing w:after="0"/>
        <w:rPr>
          <w:rFonts w:ascii="Times New Roman" w:hAnsi="Times New Roman" w:cs="Times New Roman"/>
          <w:i/>
          <w:sz w:val="28"/>
        </w:rPr>
      </w:pPr>
      <w:r w:rsidRPr="00143032">
        <w:rPr>
          <w:rFonts w:ascii="Times New Roman" w:hAnsi="Times New Roman" w:cs="Times New Roman"/>
          <w:i/>
          <w:sz w:val="28"/>
        </w:rPr>
        <w:t xml:space="preserve">Дисциплины по выбору </w:t>
      </w:r>
    </w:p>
    <w:p w:rsidR="00143032" w:rsidRPr="00143032" w:rsidRDefault="00143032" w:rsidP="0014303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 w:rsidRPr="00143032">
        <w:rPr>
          <w:rFonts w:ascii="Times New Roman" w:hAnsi="Times New Roman" w:cs="Times New Roman"/>
          <w:sz w:val="28"/>
        </w:rPr>
        <w:t xml:space="preserve">Организация </w:t>
      </w:r>
      <w:proofErr w:type="gramStart"/>
      <w:r w:rsidRPr="00143032">
        <w:rPr>
          <w:rFonts w:ascii="Times New Roman" w:hAnsi="Times New Roman" w:cs="Times New Roman"/>
          <w:sz w:val="28"/>
        </w:rPr>
        <w:t>рекламных</w:t>
      </w:r>
      <w:proofErr w:type="gramEnd"/>
      <w:r w:rsidRPr="00143032">
        <w:rPr>
          <w:rFonts w:ascii="Times New Roman" w:hAnsi="Times New Roman" w:cs="Times New Roman"/>
          <w:sz w:val="28"/>
        </w:rPr>
        <w:t xml:space="preserve"> и пиар-кампаний</w:t>
      </w:r>
    </w:p>
    <w:p w:rsidR="00143032" w:rsidRPr="00143032" w:rsidRDefault="00143032" w:rsidP="0014303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 w:rsidRPr="00143032">
        <w:rPr>
          <w:rFonts w:ascii="Times New Roman" w:hAnsi="Times New Roman" w:cs="Times New Roman"/>
          <w:sz w:val="28"/>
        </w:rPr>
        <w:t>Медиапланирование</w:t>
      </w:r>
    </w:p>
    <w:p w:rsidR="00143032" w:rsidRPr="00143032" w:rsidRDefault="00143032" w:rsidP="00143032">
      <w:pPr>
        <w:spacing w:after="0"/>
        <w:rPr>
          <w:rFonts w:ascii="Times New Roman" w:hAnsi="Times New Roman" w:cs="Times New Roman"/>
          <w:i/>
          <w:sz w:val="28"/>
        </w:rPr>
      </w:pPr>
      <w:r w:rsidRPr="00143032">
        <w:rPr>
          <w:rFonts w:ascii="Times New Roman" w:hAnsi="Times New Roman" w:cs="Times New Roman"/>
          <w:i/>
          <w:sz w:val="28"/>
        </w:rPr>
        <w:t xml:space="preserve">Дисциплины по выбору </w:t>
      </w:r>
    </w:p>
    <w:p w:rsidR="00143032" w:rsidRPr="00143032" w:rsidRDefault="00143032" w:rsidP="0014303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 w:rsidRPr="00143032">
        <w:rPr>
          <w:rFonts w:ascii="Times New Roman" w:hAnsi="Times New Roman" w:cs="Times New Roman"/>
          <w:sz w:val="28"/>
        </w:rPr>
        <w:t xml:space="preserve">Маркетинг и </w:t>
      </w:r>
      <w:proofErr w:type="spellStart"/>
      <w:r w:rsidRPr="00143032">
        <w:rPr>
          <w:rFonts w:ascii="Times New Roman" w:hAnsi="Times New Roman" w:cs="Times New Roman"/>
          <w:sz w:val="28"/>
        </w:rPr>
        <w:t>брендинг</w:t>
      </w:r>
      <w:proofErr w:type="spellEnd"/>
      <w:r w:rsidRPr="00143032">
        <w:rPr>
          <w:rFonts w:ascii="Times New Roman" w:hAnsi="Times New Roman" w:cs="Times New Roman"/>
          <w:sz w:val="28"/>
        </w:rPr>
        <w:t xml:space="preserve"> территорий</w:t>
      </w:r>
    </w:p>
    <w:p w:rsidR="00143032" w:rsidRPr="00143032" w:rsidRDefault="00143032" w:rsidP="0014303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 w:rsidRPr="00143032">
        <w:rPr>
          <w:rFonts w:ascii="Times New Roman" w:hAnsi="Times New Roman" w:cs="Times New Roman"/>
          <w:sz w:val="28"/>
        </w:rPr>
        <w:t xml:space="preserve">Персональный </w:t>
      </w:r>
      <w:proofErr w:type="spellStart"/>
      <w:r w:rsidRPr="00143032">
        <w:rPr>
          <w:rFonts w:ascii="Times New Roman" w:hAnsi="Times New Roman" w:cs="Times New Roman"/>
          <w:sz w:val="28"/>
        </w:rPr>
        <w:t>брендинг</w:t>
      </w:r>
      <w:proofErr w:type="spellEnd"/>
    </w:p>
    <w:p w:rsidR="00143032" w:rsidRPr="00143032" w:rsidRDefault="00143032" w:rsidP="00143032">
      <w:pPr>
        <w:spacing w:after="0"/>
        <w:rPr>
          <w:rFonts w:ascii="Times New Roman" w:hAnsi="Times New Roman" w:cs="Times New Roman"/>
          <w:i/>
          <w:sz w:val="28"/>
        </w:rPr>
      </w:pPr>
      <w:r w:rsidRPr="00143032">
        <w:rPr>
          <w:rFonts w:ascii="Times New Roman" w:hAnsi="Times New Roman" w:cs="Times New Roman"/>
          <w:i/>
          <w:sz w:val="28"/>
        </w:rPr>
        <w:t xml:space="preserve">Дисциплины по выбору </w:t>
      </w:r>
    </w:p>
    <w:p w:rsidR="00143032" w:rsidRPr="00143032" w:rsidRDefault="00143032" w:rsidP="0014303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 w:rsidRPr="00143032">
        <w:rPr>
          <w:rFonts w:ascii="Times New Roman" w:hAnsi="Times New Roman" w:cs="Times New Roman"/>
          <w:sz w:val="28"/>
        </w:rPr>
        <w:t>Маркетинговые альянсы брендов</w:t>
      </w:r>
    </w:p>
    <w:p w:rsidR="00143032" w:rsidRPr="00143032" w:rsidRDefault="00143032" w:rsidP="0014303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 w:rsidRPr="00143032">
        <w:rPr>
          <w:rFonts w:ascii="Times New Roman" w:hAnsi="Times New Roman" w:cs="Times New Roman"/>
          <w:sz w:val="28"/>
        </w:rPr>
        <w:t>Интернет-маркетинг</w:t>
      </w:r>
      <w:bookmarkStart w:id="0" w:name="_GoBack"/>
      <w:bookmarkEnd w:id="0"/>
    </w:p>
    <w:sectPr w:rsidR="00143032" w:rsidRPr="0014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E3C"/>
    <w:multiLevelType w:val="hybridMultilevel"/>
    <w:tmpl w:val="C4988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3C70"/>
    <w:multiLevelType w:val="hybridMultilevel"/>
    <w:tmpl w:val="41C8F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47A27"/>
    <w:multiLevelType w:val="hybridMultilevel"/>
    <w:tmpl w:val="E472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105AF"/>
    <w:multiLevelType w:val="hybridMultilevel"/>
    <w:tmpl w:val="5C86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51915"/>
    <w:multiLevelType w:val="hybridMultilevel"/>
    <w:tmpl w:val="E6D2B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D094D"/>
    <w:multiLevelType w:val="hybridMultilevel"/>
    <w:tmpl w:val="E0A47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B4011"/>
    <w:multiLevelType w:val="hybridMultilevel"/>
    <w:tmpl w:val="1DA80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76C5C"/>
    <w:multiLevelType w:val="hybridMultilevel"/>
    <w:tmpl w:val="8696B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C5521"/>
    <w:multiLevelType w:val="hybridMultilevel"/>
    <w:tmpl w:val="45FAE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C563B"/>
    <w:multiLevelType w:val="hybridMultilevel"/>
    <w:tmpl w:val="B83C5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85030"/>
    <w:multiLevelType w:val="hybridMultilevel"/>
    <w:tmpl w:val="0E78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54DB3"/>
    <w:multiLevelType w:val="hybridMultilevel"/>
    <w:tmpl w:val="20E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46A5A"/>
    <w:multiLevelType w:val="hybridMultilevel"/>
    <w:tmpl w:val="88A24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165A4"/>
    <w:multiLevelType w:val="hybridMultilevel"/>
    <w:tmpl w:val="3B988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84226"/>
    <w:multiLevelType w:val="hybridMultilevel"/>
    <w:tmpl w:val="01F8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73999"/>
    <w:multiLevelType w:val="hybridMultilevel"/>
    <w:tmpl w:val="B456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42AA5"/>
    <w:multiLevelType w:val="hybridMultilevel"/>
    <w:tmpl w:val="83B41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16"/>
  </w:num>
  <w:num w:numId="9">
    <w:abstractNumId w:val="4"/>
  </w:num>
  <w:num w:numId="10">
    <w:abstractNumId w:val="14"/>
  </w:num>
  <w:num w:numId="11">
    <w:abstractNumId w:val="10"/>
  </w:num>
  <w:num w:numId="12">
    <w:abstractNumId w:val="2"/>
  </w:num>
  <w:num w:numId="13">
    <w:abstractNumId w:val="15"/>
  </w:num>
  <w:num w:numId="14">
    <w:abstractNumId w:val="8"/>
  </w:num>
  <w:num w:numId="15">
    <w:abstractNumId w:val="11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A3"/>
    <w:rsid w:val="00143032"/>
    <w:rsid w:val="001918E7"/>
    <w:rsid w:val="00332CDF"/>
    <w:rsid w:val="004D31A3"/>
    <w:rsid w:val="00697B25"/>
    <w:rsid w:val="00791D7C"/>
    <w:rsid w:val="0087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1317</dc:creator>
  <cp:lastModifiedBy>1317</cp:lastModifiedBy>
  <cp:revision>3</cp:revision>
  <dcterms:created xsi:type="dcterms:W3CDTF">2019-06-29T16:33:00Z</dcterms:created>
  <dcterms:modified xsi:type="dcterms:W3CDTF">2019-06-29T16:34:00Z</dcterms:modified>
</cp:coreProperties>
</file>