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039" w:rsidRPr="0015282A" w:rsidRDefault="00722039" w:rsidP="00722039">
      <w:pPr>
        <w:jc w:val="center"/>
        <w:rPr>
          <w:sz w:val="18"/>
          <w:szCs w:val="18"/>
        </w:rPr>
      </w:pPr>
      <w:r w:rsidRPr="0015282A">
        <w:rPr>
          <w:noProof/>
          <w:sz w:val="18"/>
          <w:szCs w:val="18"/>
        </w:rPr>
        <w:drawing>
          <wp:inline distT="0" distB="0" distL="0" distR="0" wp14:anchorId="1E61E6CF" wp14:editId="2CE062D9">
            <wp:extent cx="485775" cy="2952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632" w:type="dxa"/>
        <w:tblInd w:w="-851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32"/>
      </w:tblGrid>
      <w:tr w:rsidR="00722039" w:rsidRPr="0015282A" w:rsidTr="0001657E">
        <w:tc>
          <w:tcPr>
            <w:tcW w:w="10632" w:type="dxa"/>
            <w:tcBorders>
              <w:bottom w:val="thinThickSmallGap" w:sz="24" w:space="0" w:color="auto"/>
            </w:tcBorders>
            <w:shd w:val="clear" w:color="auto" w:fill="auto"/>
          </w:tcPr>
          <w:p w:rsidR="00722039" w:rsidRPr="0015282A" w:rsidRDefault="00722039" w:rsidP="0001657E">
            <w:pPr>
              <w:ind w:left="-111" w:right="-112"/>
              <w:jc w:val="center"/>
              <w:rPr>
                <w:b/>
                <w:sz w:val="18"/>
                <w:szCs w:val="18"/>
              </w:rPr>
            </w:pPr>
            <w:r w:rsidRPr="0015282A">
              <w:rPr>
                <w:b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  <w:p w:rsidR="00722039" w:rsidRPr="0015282A" w:rsidRDefault="00722039" w:rsidP="0001657E">
            <w:pPr>
              <w:jc w:val="center"/>
              <w:rPr>
                <w:b/>
                <w:sz w:val="18"/>
                <w:szCs w:val="18"/>
              </w:rPr>
            </w:pPr>
            <w:r w:rsidRPr="0015282A">
              <w:rPr>
                <w:b/>
                <w:sz w:val="18"/>
                <w:szCs w:val="18"/>
              </w:rPr>
              <w:t>Федеральное государственное бюджетное образовательное учреждение высшего образования</w:t>
            </w:r>
          </w:p>
          <w:p w:rsidR="00722039" w:rsidRPr="0015282A" w:rsidRDefault="00722039" w:rsidP="0001657E">
            <w:pPr>
              <w:keepNext/>
              <w:jc w:val="center"/>
              <w:outlineLvl w:val="0"/>
              <w:rPr>
                <w:b/>
                <w:sz w:val="18"/>
                <w:szCs w:val="18"/>
              </w:rPr>
            </w:pPr>
            <w:r w:rsidRPr="0015282A">
              <w:rPr>
                <w:b/>
                <w:sz w:val="18"/>
                <w:szCs w:val="18"/>
              </w:rPr>
              <w:t>«Уральский государственный экономический университет»</w:t>
            </w:r>
          </w:p>
          <w:p w:rsidR="00722039" w:rsidRPr="0015282A" w:rsidRDefault="00722039" w:rsidP="0001657E">
            <w:pPr>
              <w:jc w:val="center"/>
              <w:rPr>
                <w:b/>
                <w:sz w:val="18"/>
                <w:szCs w:val="18"/>
              </w:rPr>
            </w:pPr>
            <w:r w:rsidRPr="0015282A">
              <w:rPr>
                <w:b/>
                <w:sz w:val="18"/>
                <w:szCs w:val="18"/>
              </w:rPr>
              <w:t>(УрГЭУ)</w:t>
            </w:r>
          </w:p>
        </w:tc>
      </w:tr>
    </w:tbl>
    <w:p w:rsidR="00722039" w:rsidRPr="00364A47" w:rsidRDefault="00722039" w:rsidP="00722039">
      <w:pPr>
        <w:ind w:left="-709"/>
        <w:rPr>
          <w:rFonts w:eastAsia="Calibri"/>
          <w:sz w:val="20"/>
          <w:szCs w:val="20"/>
          <w:highlight w:val="yellow"/>
        </w:rPr>
      </w:pPr>
      <w:bookmarkStart w:id="0" w:name="_GoBack"/>
      <w:bookmarkEnd w:id="0"/>
      <w:r w:rsidRPr="00364A47">
        <w:rPr>
          <w:rFonts w:eastAsia="Calibri"/>
          <w:sz w:val="20"/>
          <w:szCs w:val="20"/>
          <w:highlight w:val="yellow"/>
        </w:rPr>
        <w:t xml:space="preserve">ФИО обучающегося: </w:t>
      </w:r>
      <w:r w:rsidRPr="00364A47">
        <w:rPr>
          <w:rFonts w:eastAsia="Calibri"/>
          <w:sz w:val="20"/>
          <w:szCs w:val="20"/>
          <w:highlight w:val="yellow"/>
          <w:u w:val="single"/>
        </w:rPr>
        <w:t>Иванов Сергей Викторович</w:t>
      </w:r>
    </w:p>
    <w:p w:rsidR="00722039" w:rsidRPr="00364A47" w:rsidRDefault="00722039" w:rsidP="00722039">
      <w:pPr>
        <w:ind w:left="-709"/>
        <w:rPr>
          <w:rFonts w:eastAsia="Calibri"/>
          <w:sz w:val="20"/>
          <w:szCs w:val="20"/>
          <w:highlight w:val="yellow"/>
          <w:u w:val="single"/>
        </w:rPr>
      </w:pPr>
      <w:r w:rsidRPr="00364A47">
        <w:rPr>
          <w:rFonts w:eastAsia="Calibri"/>
          <w:sz w:val="20"/>
          <w:szCs w:val="20"/>
          <w:highlight w:val="yellow"/>
        </w:rPr>
        <w:t xml:space="preserve">Выпускающая кафедра: </w:t>
      </w:r>
      <w:r w:rsidR="00364A47" w:rsidRPr="00364A47">
        <w:rPr>
          <w:rFonts w:eastAsia="Calibri"/>
          <w:sz w:val="20"/>
          <w:szCs w:val="20"/>
          <w:highlight w:val="yellow"/>
          <w:u w:val="single"/>
        </w:rPr>
        <w:t>Маркетинга и международного менеджмента</w:t>
      </w:r>
    </w:p>
    <w:p w:rsidR="00722039" w:rsidRPr="00364A47" w:rsidRDefault="00722039" w:rsidP="00722039">
      <w:pPr>
        <w:ind w:left="-709"/>
        <w:rPr>
          <w:rFonts w:eastAsia="Calibri"/>
          <w:sz w:val="20"/>
          <w:szCs w:val="20"/>
          <w:highlight w:val="yellow"/>
        </w:rPr>
      </w:pPr>
      <w:r w:rsidRPr="00364A47">
        <w:rPr>
          <w:rFonts w:eastAsia="Calibri"/>
          <w:sz w:val="20"/>
          <w:szCs w:val="20"/>
          <w:highlight w:val="yellow"/>
        </w:rPr>
        <w:t xml:space="preserve">Направление подготовки </w:t>
      </w:r>
      <w:r w:rsidRPr="00364A47">
        <w:rPr>
          <w:rFonts w:eastAsia="Calibri"/>
          <w:sz w:val="20"/>
          <w:szCs w:val="20"/>
          <w:highlight w:val="yellow"/>
          <w:u w:val="single"/>
        </w:rPr>
        <w:t>38.04.0</w:t>
      </w:r>
      <w:r w:rsidR="00364A47" w:rsidRPr="00364A47">
        <w:rPr>
          <w:rFonts w:eastAsia="Calibri"/>
          <w:sz w:val="20"/>
          <w:szCs w:val="20"/>
          <w:highlight w:val="yellow"/>
          <w:u w:val="single"/>
        </w:rPr>
        <w:t>2</w:t>
      </w:r>
      <w:r w:rsidRPr="00364A47">
        <w:rPr>
          <w:rFonts w:eastAsia="Calibri"/>
          <w:sz w:val="20"/>
          <w:szCs w:val="20"/>
          <w:highlight w:val="yellow"/>
          <w:u w:val="single"/>
        </w:rPr>
        <w:t xml:space="preserve"> </w:t>
      </w:r>
      <w:r w:rsidR="00364A47" w:rsidRPr="00364A47">
        <w:rPr>
          <w:rFonts w:eastAsia="Calibri"/>
          <w:sz w:val="20"/>
          <w:szCs w:val="20"/>
          <w:highlight w:val="yellow"/>
          <w:u w:val="single"/>
        </w:rPr>
        <w:t>Менеджмент</w:t>
      </w:r>
    </w:p>
    <w:p w:rsidR="00722039" w:rsidRPr="00364A47" w:rsidRDefault="00722039" w:rsidP="00722039">
      <w:pPr>
        <w:ind w:left="-709"/>
        <w:rPr>
          <w:rFonts w:eastAsia="Calibri"/>
          <w:sz w:val="20"/>
          <w:szCs w:val="20"/>
          <w:highlight w:val="yellow"/>
        </w:rPr>
      </w:pPr>
      <w:r w:rsidRPr="00364A47">
        <w:rPr>
          <w:rFonts w:eastAsia="Calibri"/>
          <w:sz w:val="20"/>
          <w:szCs w:val="20"/>
          <w:highlight w:val="yellow"/>
        </w:rPr>
        <w:t>Профиль подготовки:</w:t>
      </w:r>
      <w:r w:rsidRPr="00364A47">
        <w:rPr>
          <w:rFonts w:eastAsia="Calibri"/>
          <w:sz w:val="20"/>
          <w:szCs w:val="20"/>
          <w:highlight w:val="yellow"/>
          <w:u w:val="single"/>
        </w:rPr>
        <w:t xml:space="preserve"> </w:t>
      </w:r>
      <w:r w:rsidR="00364A47" w:rsidRPr="00364A47">
        <w:rPr>
          <w:rFonts w:eastAsia="Calibri"/>
          <w:sz w:val="20"/>
          <w:szCs w:val="20"/>
          <w:highlight w:val="yellow"/>
          <w:u w:val="single"/>
        </w:rPr>
        <w:t xml:space="preserve">Маркетинг и </w:t>
      </w:r>
      <w:proofErr w:type="spellStart"/>
      <w:r w:rsidR="00364A47" w:rsidRPr="00364A47">
        <w:rPr>
          <w:rFonts w:eastAsia="Calibri"/>
          <w:sz w:val="20"/>
          <w:szCs w:val="20"/>
          <w:highlight w:val="yellow"/>
          <w:u w:val="single"/>
        </w:rPr>
        <w:t>брендинг</w:t>
      </w:r>
      <w:proofErr w:type="spellEnd"/>
    </w:p>
    <w:p w:rsidR="00722039" w:rsidRPr="0015282A" w:rsidRDefault="00722039" w:rsidP="00722039">
      <w:pPr>
        <w:ind w:left="-709"/>
        <w:rPr>
          <w:rFonts w:eastAsia="Calibri"/>
          <w:sz w:val="20"/>
          <w:szCs w:val="20"/>
          <w:u w:val="single"/>
        </w:rPr>
      </w:pPr>
      <w:r w:rsidRPr="00364A47">
        <w:rPr>
          <w:rFonts w:eastAsia="Calibri"/>
          <w:sz w:val="20"/>
          <w:szCs w:val="20"/>
          <w:highlight w:val="yellow"/>
        </w:rPr>
        <w:t xml:space="preserve">Руководитель: </w:t>
      </w:r>
      <w:proofErr w:type="spellStart"/>
      <w:r w:rsidR="00364A47" w:rsidRPr="00364A47">
        <w:rPr>
          <w:rFonts w:eastAsia="Calibri"/>
          <w:sz w:val="20"/>
          <w:szCs w:val="20"/>
          <w:highlight w:val="yellow"/>
          <w:u w:val="single"/>
        </w:rPr>
        <w:t>Солосиченко</w:t>
      </w:r>
      <w:proofErr w:type="spellEnd"/>
      <w:r w:rsidR="00364A47" w:rsidRPr="00364A47">
        <w:rPr>
          <w:rFonts w:eastAsia="Calibri"/>
          <w:sz w:val="20"/>
          <w:szCs w:val="20"/>
          <w:highlight w:val="yellow"/>
          <w:u w:val="single"/>
        </w:rPr>
        <w:t xml:space="preserve"> Татьяна </w:t>
      </w:r>
      <w:proofErr w:type="spellStart"/>
      <w:r w:rsidR="00364A47" w:rsidRPr="00364A47">
        <w:rPr>
          <w:rFonts w:eastAsia="Calibri"/>
          <w:sz w:val="20"/>
          <w:szCs w:val="20"/>
          <w:highlight w:val="yellow"/>
          <w:u w:val="single"/>
        </w:rPr>
        <w:t>Жоржевна</w:t>
      </w:r>
      <w:proofErr w:type="spellEnd"/>
      <w:r w:rsidRPr="00364A47">
        <w:rPr>
          <w:rFonts w:eastAsia="Calibri"/>
          <w:sz w:val="20"/>
          <w:szCs w:val="20"/>
          <w:highlight w:val="yellow"/>
          <w:u w:val="single"/>
        </w:rPr>
        <w:t xml:space="preserve">, доцент </w:t>
      </w:r>
      <w:r w:rsidR="00364A47" w:rsidRPr="00364A47">
        <w:rPr>
          <w:rFonts w:eastAsia="Calibri"/>
          <w:sz w:val="20"/>
          <w:szCs w:val="20"/>
          <w:highlight w:val="yellow"/>
          <w:u w:val="single"/>
        </w:rPr>
        <w:t>маркетинга и международного менеджмента</w:t>
      </w:r>
      <w:r w:rsidRPr="00364A47">
        <w:rPr>
          <w:rFonts w:eastAsia="Calibri"/>
          <w:sz w:val="20"/>
          <w:szCs w:val="20"/>
          <w:highlight w:val="yellow"/>
          <w:u w:val="single"/>
        </w:rPr>
        <w:t>, кандидат экономических наук, доцент</w:t>
      </w:r>
    </w:p>
    <w:p w:rsidR="00722039" w:rsidRPr="0015282A" w:rsidRDefault="00722039" w:rsidP="00722039">
      <w:pPr>
        <w:jc w:val="center"/>
        <w:rPr>
          <w:rFonts w:eastAsia="Calibri"/>
          <w:b/>
          <w:sz w:val="20"/>
          <w:szCs w:val="20"/>
        </w:rPr>
      </w:pPr>
      <w:r w:rsidRPr="0015282A">
        <w:rPr>
          <w:rFonts w:eastAsia="Calibri"/>
          <w:b/>
          <w:sz w:val="20"/>
          <w:szCs w:val="20"/>
        </w:rPr>
        <w:t>Отзыв руководителя</w:t>
      </w:r>
    </w:p>
    <w:p w:rsidR="00722039" w:rsidRPr="0015282A" w:rsidRDefault="00722039" w:rsidP="00722039">
      <w:pPr>
        <w:jc w:val="center"/>
        <w:rPr>
          <w:rFonts w:eastAsia="Calibri"/>
          <w:b/>
          <w:sz w:val="20"/>
          <w:szCs w:val="20"/>
        </w:rPr>
      </w:pPr>
      <w:r w:rsidRPr="0015282A">
        <w:rPr>
          <w:rFonts w:eastAsia="Calibri"/>
          <w:b/>
          <w:sz w:val="20"/>
          <w:szCs w:val="20"/>
        </w:rPr>
        <w:t xml:space="preserve">на выпускную квалификационную работу </w:t>
      </w:r>
    </w:p>
    <w:p w:rsidR="00722039" w:rsidRPr="0015282A" w:rsidRDefault="00722039" w:rsidP="00722039">
      <w:pPr>
        <w:jc w:val="both"/>
        <w:rPr>
          <w:rFonts w:eastAsia="Calibri"/>
          <w:b/>
          <w:sz w:val="20"/>
          <w:szCs w:val="20"/>
        </w:rPr>
      </w:pPr>
      <w:r w:rsidRPr="00364A47">
        <w:rPr>
          <w:rFonts w:eastAsia="Calibri"/>
          <w:b/>
          <w:sz w:val="20"/>
          <w:szCs w:val="20"/>
          <w:highlight w:val="yellow"/>
        </w:rPr>
        <w:t>на тему: ____________________________________________________________________________________</w:t>
      </w:r>
    </w:p>
    <w:p w:rsidR="00722039" w:rsidRPr="0015282A" w:rsidRDefault="00722039" w:rsidP="00722039">
      <w:pPr>
        <w:jc w:val="both"/>
        <w:rPr>
          <w:rFonts w:eastAsia="Calibri"/>
        </w:rPr>
      </w:pPr>
      <w:r w:rsidRPr="0015282A">
        <w:rPr>
          <w:rFonts w:eastAsia="Calibri"/>
        </w:rPr>
        <w:t>Характеристика ВКР (магистратура)</w:t>
      </w:r>
    </w:p>
    <w:tbl>
      <w:tblPr>
        <w:tblStyle w:val="a3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  <w:gridCol w:w="850"/>
      </w:tblGrid>
      <w:tr w:rsidR="00722039" w:rsidRPr="0015282A" w:rsidTr="0001657E">
        <w:trPr>
          <w:tblHeader/>
        </w:trPr>
        <w:tc>
          <w:tcPr>
            <w:tcW w:w="1843" w:type="dxa"/>
            <w:shd w:val="clear" w:color="auto" w:fill="D9E2F3" w:themeFill="accent5" w:themeFillTint="33"/>
          </w:tcPr>
          <w:p w:rsidR="00722039" w:rsidRPr="0015282A" w:rsidRDefault="00722039" w:rsidP="0001657E">
            <w:pPr>
              <w:jc w:val="center"/>
              <w:rPr>
                <w:rFonts w:eastAsia="Calibri"/>
                <w:sz w:val="16"/>
                <w:szCs w:val="16"/>
              </w:rPr>
            </w:pPr>
            <w:r w:rsidRPr="0015282A">
              <w:rPr>
                <w:rFonts w:eastAsia="Calibri"/>
                <w:sz w:val="16"/>
                <w:szCs w:val="16"/>
              </w:rPr>
              <w:t>Критерии оценки</w:t>
            </w:r>
          </w:p>
        </w:tc>
        <w:tc>
          <w:tcPr>
            <w:tcW w:w="7797" w:type="dxa"/>
            <w:shd w:val="clear" w:color="auto" w:fill="D9E2F3" w:themeFill="accent5" w:themeFillTint="33"/>
          </w:tcPr>
          <w:p w:rsidR="00722039" w:rsidRPr="0015282A" w:rsidRDefault="00722039" w:rsidP="0001657E">
            <w:pPr>
              <w:jc w:val="center"/>
              <w:rPr>
                <w:rFonts w:eastAsia="Calibri"/>
                <w:sz w:val="16"/>
                <w:szCs w:val="16"/>
              </w:rPr>
            </w:pPr>
            <w:r w:rsidRPr="0015282A">
              <w:rPr>
                <w:rFonts w:eastAsia="Calibri"/>
                <w:sz w:val="16"/>
                <w:szCs w:val="16"/>
              </w:rPr>
              <w:t>Индикатор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:rsidR="00722039" w:rsidRPr="0015282A" w:rsidRDefault="00722039" w:rsidP="0001657E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15282A">
              <w:rPr>
                <w:rFonts w:eastAsia="Calibri"/>
                <w:sz w:val="16"/>
                <w:szCs w:val="16"/>
              </w:rPr>
              <w:t xml:space="preserve">отметить </w:t>
            </w:r>
            <w:r w:rsidRPr="0015282A">
              <w:rPr>
                <w:rFonts w:eastAsia="Calibri"/>
                <w:sz w:val="16"/>
                <w:szCs w:val="16"/>
                <w:lang w:val="en-US"/>
              </w:rPr>
              <w:t>V</w:t>
            </w:r>
          </w:p>
        </w:tc>
      </w:tr>
      <w:tr w:rsidR="00722039" w:rsidRPr="0015282A" w:rsidTr="0001657E">
        <w:tc>
          <w:tcPr>
            <w:tcW w:w="1843" w:type="dxa"/>
            <w:vMerge w:val="restart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Актуальность выбранной темы, обоснованность значимости проблемы для объекта исследования</w:t>
            </w:r>
          </w:p>
        </w:tc>
        <w:tc>
          <w:tcPr>
            <w:tcW w:w="7797" w:type="dxa"/>
          </w:tcPr>
          <w:p w:rsidR="00722039" w:rsidRPr="0015282A" w:rsidRDefault="00722039" w:rsidP="0001657E">
            <w:pPr>
              <w:jc w:val="both"/>
              <w:rPr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В работе четко обоснована актуальность темы ВКР с точки зрения значимости проблемы исследования. Формулировки точные и аргументированные.</w:t>
            </w:r>
          </w:p>
        </w:tc>
        <w:tc>
          <w:tcPr>
            <w:tcW w:w="850" w:type="dxa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22039" w:rsidRPr="0015282A" w:rsidTr="0001657E">
        <w:tc>
          <w:tcPr>
            <w:tcW w:w="1843" w:type="dxa"/>
            <w:vMerge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797" w:type="dxa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В работе недостаточно полно обоснована актуальность темы ВКР и значимость проблемы исследования. Допускаются отдельные недочеты в формулировках.</w:t>
            </w:r>
          </w:p>
        </w:tc>
        <w:tc>
          <w:tcPr>
            <w:tcW w:w="850" w:type="dxa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22039" w:rsidRPr="0015282A" w:rsidTr="0001657E">
        <w:tc>
          <w:tcPr>
            <w:tcW w:w="1843" w:type="dxa"/>
            <w:vMerge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797" w:type="dxa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Актуальность темы ВКР обоснована не точно. Значимость проблемы исследования сформулирована фрагментарно.</w:t>
            </w:r>
          </w:p>
        </w:tc>
        <w:tc>
          <w:tcPr>
            <w:tcW w:w="850" w:type="dxa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22039" w:rsidRPr="0015282A" w:rsidTr="0001657E">
        <w:tc>
          <w:tcPr>
            <w:tcW w:w="1843" w:type="dxa"/>
            <w:vMerge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797" w:type="dxa"/>
          </w:tcPr>
          <w:p w:rsidR="00722039" w:rsidRPr="0015282A" w:rsidRDefault="00722039" w:rsidP="0001657E">
            <w:pPr>
              <w:jc w:val="both"/>
              <w:rPr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В работе не обоснована актуальность проблемы.</w:t>
            </w:r>
          </w:p>
        </w:tc>
        <w:tc>
          <w:tcPr>
            <w:tcW w:w="850" w:type="dxa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22039" w:rsidRPr="0015282A" w:rsidTr="0001657E">
        <w:tc>
          <w:tcPr>
            <w:tcW w:w="1843" w:type="dxa"/>
            <w:vMerge w:val="restart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rFonts w:eastAsia="Calibri"/>
                <w:sz w:val="16"/>
                <w:szCs w:val="16"/>
              </w:rPr>
              <w:t>Научная новизна исследования, его теоретическая и практическая значимость</w:t>
            </w:r>
          </w:p>
        </w:tc>
        <w:tc>
          <w:tcPr>
            <w:tcW w:w="7797" w:type="dxa"/>
          </w:tcPr>
          <w:p w:rsidR="00722039" w:rsidRPr="0015282A" w:rsidRDefault="00722039" w:rsidP="0001657E">
            <w:pPr>
              <w:jc w:val="both"/>
              <w:rPr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Сформулированы четко элементы научной новизны. В работе обоснована теоретическая значимость исследования, отражена его связь с задачами профессиональной деятельности. Работа содержит рекомендации по использованию результатов проведенного исследования на практике.</w:t>
            </w:r>
          </w:p>
        </w:tc>
        <w:tc>
          <w:tcPr>
            <w:tcW w:w="850" w:type="dxa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22039" w:rsidRPr="0015282A" w:rsidTr="0001657E">
        <w:tc>
          <w:tcPr>
            <w:tcW w:w="1843" w:type="dxa"/>
            <w:vMerge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797" w:type="dxa"/>
          </w:tcPr>
          <w:p w:rsidR="00722039" w:rsidRPr="0015282A" w:rsidRDefault="00722039" w:rsidP="0001657E">
            <w:pPr>
              <w:jc w:val="both"/>
              <w:rPr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Элементы научной новизны сформулированы. В работе не четко обоснована теоретическая значимость исследования, отражена связь исследования с задачами профессиональной деятельности. Работа содержит элементы рекомендаций по использованию результатов проведенного исследования на практике.</w:t>
            </w:r>
          </w:p>
        </w:tc>
        <w:tc>
          <w:tcPr>
            <w:tcW w:w="850" w:type="dxa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22039" w:rsidRPr="0015282A" w:rsidTr="0001657E">
        <w:tc>
          <w:tcPr>
            <w:tcW w:w="1843" w:type="dxa"/>
            <w:vMerge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797" w:type="dxa"/>
          </w:tcPr>
          <w:p w:rsidR="00722039" w:rsidRPr="0015282A" w:rsidRDefault="00722039" w:rsidP="0001657E">
            <w:pPr>
              <w:jc w:val="both"/>
              <w:rPr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В работе не обоснована теоретическая значимость исследования, связь исследования с задачами профессиональной деятельности не четко определена. Практическая направленность работы выражена слабо.</w:t>
            </w:r>
          </w:p>
        </w:tc>
        <w:tc>
          <w:tcPr>
            <w:tcW w:w="850" w:type="dxa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22039" w:rsidRPr="0015282A" w:rsidTr="0001657E">
        <w:tc>
          <w:tcPr>
            <w:tcW w:w="1843" w:type="dxa"/>
            <w:vMerge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797" w:type="dxa"/>
          </w:tcPr>
          <w:p w:rsidR="00722039" w:rsidRPr="0015282A" w:rsidRDefault="00722039" w:rsidP="0001657E">
            <w:pPr>
              <w:jc w:val="both"/>
              <w:rPr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В работе не определены четко элементы научной новизны. Отсутствует практическая направленность.</w:t>
            </w:r>
          </w:p>
        </w:tc>
        <w:tc>
          <w:tcPr>
            <w:tcW w:w="850" w:type="dxa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22039" w:rsidRPr="0015282A" w:rsidTr="0001657E">
        <w:tc>
          <w:tcPr>
            <w:tcW w:w="1843" w:type="dxa"/>
            <w:vMerge w:val="restart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Теоретическая и практическая значимость исследования</w:t>
            </w:r>
          </w:p>
        </w:tc>
        <w:tc>
          <w:tcPr>
            <w:tcW w:w="7797" w:type="dxa"/>
          </w:tcPr>
          <w:p w:rsidR="00722039" w:rsidRPr="0015282A" w:rsidRDefault="00722039" w:rsidP="0001657E">
            <w:pPr>
              <w:jc w:val="both"/>
              <w:rPr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В работе обоснована теоретическая значимость исследования, отражена его связь с задачами профессиональной деятельности. Работа содержит рекомендации по использованию результатов проведенного исследования на практике.</w:t>
            </w:r>
          </w:p>
        </w:tc>
        <w:tc>
          <w:tcPr>
            <w:tcW w:w="850" w:type="dxa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22039" w:rsidRPr="0015282A" w:rsidTr="0001657E">
        <w:tc>
          <w:tcPr>
            <w:tcW w:w="1843" w:type="dxa"/>
            <w:vMerge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797" w:type="dxa"/>
          </w:tcPr>
          <w:p w:rsidR="00722039" w:rsidRPr="0015282A" w:rsidRDefault="00722039" w:rsidP="0001657E">
            <w:pPr>
              <w:jc w:val="both"/>
              <w:rPr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В работе не четко обоснована теоретическая значимость исследования, отражена связь исследования с задачами профессиональной деятельности.</w:t>
            </w:r>
          </w:p>
          <w:p w:rsidR="00722039" w:rsidRPr="0015282A" w:rsidRDefault="00722039" w:rsidP="0001657E">
            <w:pPr>
              <w:jc w:val="both"/>
              <w:rPr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Работа содержит элементы рекомендаций по использованию результатов проведенного исследования на практике.</w:t>
            </w:r>
          </w:p>
        </w:tc>
        <w:tc>
          <w:tcPr>
            <w:tcW w:w="850" w:type="dxa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22039" w:rsidRPr="0015282A" w:rsidTr="0001657E">
        <w:tc>
          <w:tcPr>
            <w:tcW w:w="1843" w:type="dxa"/>
            <w:vMerge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797" w:type="dxa"/>
          </w:tcPr>
          <w:p w:rsidR="00722039" w:rsidRPr="0015282A" w:rsidRDefault="00722039" w:rsidP="0001657E">
            <w:pPr>
              <w:jc w:val="both"/>
              <w:rPr>
                <w:sz w:val="16"/>
                <w:szCs w:val="16"/>
              </w:rPr>
            </w:pPr>
            <w:r w:rsidRPr="0015282A">
              <w:rPr>
                <w:rFonts w:eastAsia="Calibri"/>
                <w:sz w:val="16"/>
                <w:szCs w:val="16"/>
              </w:rPr>
              <w:t>В работе не обоснована теоретическая значимость исследования, связь исследования с задачами профессиональной деятельности не четко определена.</w:t>
            </w:r>
          </w:p>
        </w:tc>
        <w:tc>
          <w:tcPr>
            <w:tcW w:w="850" w:type="dxa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22039" w:rsidRPr="0015282A" w:rsidTr="0001657E">
        <w:tc>
          <w:tcPr>
            <w:tcW w:w="1843" w:type="dxa"/>
            <w:vMerge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797" w:type="dxa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rFonts w:eastAsia="Calibri"/>
                <w:sz w:val="16"/>
                <w:szCs w:val="16"/>
              </w:rPr>
              <w:t>Не отражаются вопросы практического применения и внедрения результатов исследования в практику;</w:t>
            </w:r>
          </w:p>
          <w:p w:rsidR="00722039" w:rsidRPr="0015282A" w:rsidRDefault="00722039" w:rsidP="0001657E">
            <w:pPr>
              <w:jc w:val="both"/>
              <w:rPr>
                <w:sz w:val="16"/>
                <w:szCs w:val="16"/>
              </w:rPr>
            </w:pPr>
            <w:r w:rsidRPr="0015282A">
              <w:rPr>
                <w:rFonts w:eastAsia="Calibri"/>
                <w:sz w:val="16"/>
                <w:szCs w:val="16"/>
              </w:rPr>
              <w:t>неумение анализировать научные источники, делать необходимые выводы.</w:t>
            </w:r>
          </w:p>
        </w:tc>
        <w:tc>
          <w:tcPr>
            <w:tcW w:w="850" w:type="dxa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22039" w:rsidRPr="0015282A" w:rsidTr="0001657E">
        <w:tc>
          <w:tcPr>
            <w:tcW w:w="1843" w:type="dxa"/>
            <w:vMerge w:val="restart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rFonts w:eastAsia="Calibri"/>
                <w:sz w:val="16"/>
                <w:szCs w:val="16"/>
              </w:rPr>
              <w:t>Обзор источников по  проблеме исследования, использование информационных баз данных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39" w:rsidRPr="0015282A" w:rsidRDefault="00722039" w:rsidP="0001657E">
            <w:pPr>
              <w:jc w:val="both"/>
              <w:rPr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Проведен комплексный обзор научной, российских и иностранных источников. Корректно использует литературные источники. Работа содержит материал иностранного источника, самостоятельно переведенного обучающимся. Использованы данные информационных баз данных, нормативно правовые акты, статистические данные, данные организаций.</w:t>
            </w:r>
          </w:p>
        </w:tc>
        <w:tc>
          <w:tcPr>
            <w:tcW w:w="850" w:type="dxa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22039" w:rsidRPr="0015282A" w:rsidTr="0001657E">
        <w:tc>
          <w:tcPr>
            <w:tcW w:w="1843" w:type="dxa"/>
            <w:vMerge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39" w:rsidRPr="0015282A" w:rsidRDefault="00722039" w:rsidP="0001657E">
            <w:pPr>
              <w:jc w:val="both"/>
              <w:rPr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Проведен обзор научной, российских и иностранных источников. Работа содержит ссылки на материал переводов иностранного источника российскими учеными. Использованы данные общедоступных информационных баз данных, нормативно правовые акты. Не используются данные организаций.</w:t>
            </w:r>
          </w:p>
        </w:tc>
        <w:tc>
          <w:tcPr>
            <w:tcW w:w="850" w:type="dxa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22039" w:rsidRPr="0015282A" w:rsidTr="0001657E">
        <w:tc>
          <w:tcPr>
            <w:tcW w:w="1843" w:type="dxa"/>
            <w:vMerge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39" w:rsidRPr="0015282A" w:rsidRDefault="00722039" w:rsidP="0001657E">
            <w:pPr>
              <w:jc w:val="both"/>
              <w:rPr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Проведен обзор научной, российских и иностранных источников. Работа содержит ссылки на материал иностранного источника, который цитируется в трудах российских ученых, использованных в ВКР.</w:t>
            </w:r>
          </w:p>
          <w:p w:rsidR="00722039" w:rsidRPr="0015282A" w:rsidRDefault="00722039" w:rsidP="0001657E">
            <w:pPr>
              <w:jc w:val="both"/>
              <w:rPr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Присутствуют ошибки в применении информационных баз данных, нормативно-правовых актов. Не используются данные организаций.</w:t>
            </w:r>
          </w:p>
        </w:tc>
        <w:tc>
          <w:tcPr>
            <w:tcW w:w="850" w:type="dxa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22039" w:rsidRPr="0015282A" w:rsidTr="0001657E">
        <w:tc>
          <w:tcPr>
            <w:tcW w:w="1843" w:type="dxa"/>
            <w:vMerge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797" w:type="dxa"/>
          </w:tcPr>
          <w:p w:rsidR="00722039" w:rsidRPr="0015282A" w:rsidRDefault="00722039" w:rsidP="0001657E">
            <w:pPr>
              <w:jc w:val="both"/>
              <w:rPr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Отсутствуют источники на иностранном языке. Отсутствует материал работы с использованием информационных баз данных.</w:t>
            </w:r>
          </w:p>
        </w:tc>
        <w:tc>
          <w:tcPr>
            <w:tcW w:w="850" w:type="dxa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22039" w:rsidRPr="0015282A" w:rsidTr="0001657E">
        <w:tc>
          <w:tcPr>
            <w:tcW w:w="1843" w:type="dxa"/>
            <w:vMerge w:val="restart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rFonts w:eastAsia="Calibri"/>
                <w:sz w:val="16"/>
                <w:szCs w:val="16"/>
              </w:rPr>
              <w:t>Четкость формулировок цели и задач исследования, методическая грамотность</w:t>
            </w:r>
          </w:p>
        </w:tc>
        <w:tc>
          <w:tcPr>
            <w:tcW w:w="7797" w:type="dxa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rFonts w:eastAsia="Calibri"/>
                <w:sz w:val="16"/>
                <w:szCs w:val="16"/>
              </w:rPr>
              <w:t>Цель и задачи исследования грамотно сформулированы, структура работы им полностью соответствует.  Правильно выбраны и применены необходимые методы исследования.</w:t>
            </w:r>
          </w:p>
        </w:tc>
        <w:tc>
          <w:tcPr>
            <w:tcW w:w="850" w:type="dxa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22039" w:rsidRPr="0015282A" w:rsidTr="0001657E">
        <w:tc>
          <w:tcPr>
            <w:tcW w:w="1843" w:type="dxa"/>
            <w:vMerge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797" w:type="dxa"/>
          </w:tcPr>
          <w:p w:rsidR="00722039" w:rsidRPr="0015282A" w:rsidRDefault="00722039" w:rsidP="0001657E">
            <w:pPr>
              <w:jc w:val="both"/>
              <w:rPr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Цель и задачи грамотно сформулированы, структура работы в основном им соответствует. Имеются не значительные ошибки в выборе и/или применении методов исследования.</w:t>
            </w:r>
          </w:p>
        </w:tc>
        <w:tc>
          <w:tcPr>
            <w:tcW w:w="850" w:type="dxa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22039" w:rsidRPr="0015282A" w:rsidTr="0001657E">
        <w:tc>
          <w:tcPr>
            <w:tcW w:w="1843" w:type="dxa"/>
            <w:vMerge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797" w:type="dxa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Цель и задачи сформулированы недостаточно четко, слабо связаны со структурой работы. Имеются грубые ошибки в выборе и/или применении методов исследования.</w:t>
            </w:r>
          </w:p>
        </w:tc>
        <w:tc>
          <w:tcPr>
            <w:tcW w:w="850" w:type="dxa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22039" w:rsidRPr="0015282A" w:rsidTr="0001657E">
        <w:tc>
          <w:tcPr>
            <w:tcW w:w="1843" w:type="dxa"/>
            <w:vMerge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797" w:type="dxa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Аппарат исследования не продуман или отсутствует его описание; не сформулированы цель и задачи.</w:t>
            </w:r>
          </w:p>
        </w:tc>
        <w:tc>
          <w:tcPr>
            <w:tcW w:w="850" w:type="dxa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22039" w:rsidRPr="0015282A" w:rsidTr="0001657E">
        <w:tc>
          <w:tcPr>
            <w:tcW w:w="1843" w:type="dxa"/>
            <w:vMerge w:val="restart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Логичность изложения материала. Наличие аргументированных выводов по результатам работы, их соответствие целевым установкам  </w:t>
            </w:r>
          </w:p>
        </w:tc>
        <w:tc>
          <w:tcPr>
            <w:tcW w:w="7797" w:type="dxa"/>
          </w:tcPr>
          <w:p w:rsidR="00722039" w:rsidRPr="0015282A" w:rsidRDefault="00722039" w:rsidP="0001657E">
            <w:pPr>
              <w:jc w:val="both"/>
              <w:rPr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В работе имеется четкая структура, внутреннее единство и композиционная целостность, логическая последовательность изложения материала. Сделаны аргументированные выводы по результатам работы, они соответствуют целевым установкам.</w:t>
            </w:r>
          </w:p>
        </w:tc>
        <w:tc>
          <w:tcPr>
            <w:tcW w:w="850" w:type="dxa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22039" w:rsidRPr="0015282A" w:rsidTr="0001657E">
        <w:tc>
          <w:tcPr>
            <w:tcW w:w="1843" w:type="dxa"/>
            <w:vMerge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797" w:type="dxa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Материал изложен логично и последовательно, но имеются недочеты в структуре работы. Сделаны выводы по результатам работы, но они не всегда аргументированы. Выводы в основном соответствуют целевым установкам.</w:t>
            </w:r>
          </w:p>
        </w:tc>
        <w:tc>
          <w:tcPr>
            <w:tcW w:w="850" w:type="dxa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22039" w:rsidRPr="0015282A" w:rsidTr="0001657E">
        <w:tc>
          <w:tcPr>
            <w:tcW w:w="1843" w:type="dxa"/>
            <w:vMerge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797" w:type="dxa"/>
          </w:tcPr>
          <w:p w:rsidR="00722039" w:rsidRPr="0015282A" w:rsidRDefault="00722039" w:rsidP="0001657E">
            <w:pPr>
              <w:jc w:val="both"/>
              <w:rPr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В работе отсутствует внутреннее единство, имеются нарушения в логике и последовательности изложения материала. Выводы поверхностные, не всегда соответствуют целевым установкам.</w:t>
            </w:r>
          </w:p>
        </w:tc>
        <w:tc>
          <w:tcPr>
            <w:tcW w:w="850" w:type="dxa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22039" w:rsidRPr="0015282A" w:rsidTr="0001657E">
        <w:tc>
          <w:tcPr>
            <w:tcW w:w="1843" w:type="dxa"/>
            <w:vMerge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797" w:type="dxa"/>
          </w:tcPr>
          <w:p w:rsidR="00722039" w:rsidRPr="0015282A" w:rsidRDefault="00722039" w:rsidP="0001657E">
            <w:pPr>
              <w:jc w:val="both"/>
              <w:rPr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В работе отсутствует внутреннее единство, материал не структурирован. Выводы отсутствуют.</w:t>
            </w:r>
          </w:p>
        </w:tc>
        <w:tc>
          <w:tcPr>
            <w:tcW w:w="850" w:type="dxa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22039" w:rsidRPr="0015282A" w:rsidTr="0001657E">
        <w:tc>
          <w:tcPr>
            <w:tcW w:w="1843" w:type="dxa"/>
            <w:vMerge w:val="restart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lastRenderedPageBreak/>
              <w:t>Наличие обоснованных предложений по совершенствованию деятельности организации, изложение своего видения перспектив дальнейшего исследования проблемы</w:t>
            </w:r>
          </w:p>
        </w:tc>
        <w:tc>
          <w:tcPr>
            <w:tcW w:w="7797" w:type="dxa"/>
          </w:tcPr>
          <w:p w:rsidR="00722039" w:rsidRPr="0015282A" w:rsidRDefault="00722039" w:rsidP="0001657E">
            <w:pPr>
              <w:jc w:val="both"/>
              <w:rPr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В работе содержатся самостоятельно сформулированные предложения по совершенствованию деятельности в организации, имеются обоснования, намечены пути дальнейшего исследования темы. (Возможно наличие акта внедрения)</w:t>
            </w:r>
          </w:p>
        </w:tc>
        <w:tc>
          <w:tcPr>
            <w:tcW w:w="850" w:type="dxa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22039" w:rsidRPr="0015282A" w:rsidTr="0001657E">
        <w:tc>
          <w:tcPr>
            <w:tcW w:w="1843" w:type="dxa"/>
            <w:vMerge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797" w:type="dxa"/>
          </w:tcPr>
          <w:p w:rsidR="00722039" w:rsidRPr="0015282A" w:rsidRDefault="00722039" w:rsidP="0001657E">
            <w:pPr>
              <w:jc w:val="both"/>
              <w:rPr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В работе сформулированы предложения по совершенствованию деятельности организации, однако обоснования выполнены недостаточно корректно. Видение перспектив дальнейших исследований не структурированное.</w:t>
            </w:r>
          </w:p>
        </w:tc>
        <w:tc>
          <w:tcPr>
            <w:tcW w:w="850" w:type="dxa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22039" w:rsidRPr="0015282A" w:rsidTr="0001657E">
        <w:tc>
          <w:tcPr>
            <w:tcW w:w="1843" w:type="dxa"/>
            <w:vMerge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797" w:type="dxa"/>
          </w:tcPr>
          <w:p w:rsidR="00722039" w:rsidRPr="0015282A" w:rsidRDefault="00722039" w:rsidP="0001657E">
            <w:pPr>
              <w:jc w:val="both"/>
              <w:rPr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Рекомендации по совершенствованию деятельности организации носят формальный характер. Видение перспектив дальнейших исследований отсутствует.</w:t>
            </w:r>
          </w:p>
        </w:tc>
        <w:tc>
          <w:tcPr>
            <w:tcW w:w="850" w:type="dxa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22039" w:rsidRPr="0015282A" w:rsidTr="0001657E">
        <w:tc>
          <w:tcPr>
            <w:tcW w:w="1843" w:type="dxa"/>
            <w:vMerge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797" w:type="dxa"/>
          </w:tcPr>
          <w:p w:rsidR="00722039" w:rsidRPr="0015282A" w:rsidRDefault="00722039" w:rsidP="0001657E">
            <w:pPr>
              <w:jc w:val="both"/>
              <w:rPr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 xml:space="preserve">Работа не носит самостоятельного исследовательского характера; не содержит анализа и практического разбора деятельности объекта исследования; не имеет выводов и рекомендаций. </w:t>
            </w:r>
          </w:p>
        </w:tc>
        <w:tc>
          <w:tcPr>
            <w:tcW w:w="850" w:type="dxa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22039" w:rsidRPr="0015282A" w:rsidTr="0001657E">
        <w:tc>
          <w:tcPr>
            <w:tcW w:w="1843" w:type="dxa"/>
            <w:vMerge w:val="restart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Уровень языковой и стилистической грамотности</w:t>
            </w:r>
          </w:p>
        </w:tc>
        <w:tc>
          <w:tcPr>
            <w:tcW w:w="7797" w:type="dxa"/>
          </w:tcPr>
          <w:p w:rsidR="00722039" w:rsidRPr="0015282A" w:rsidRDefault="00722039" w:rsidP="0001657E">
            <w:pPr>
              <w:jc w:val="both"/>
              <w:rPr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Высокий уровень языковой и стилистической грамотности. В работе отсутствуют речевые и орфографические ошибки. Автор свободно владеет деловым стилем речи.</w:t>
            </w:r>
          </w:p>
        </w:tc>
        <w:tc>
          <w:tcPr>
            <w:tcW w:w="850" w:type="dxa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22039" w:rsidRPr="0015282A" w:rsidTr="0001657E">
        <w:tc>
          <w:tcPr>
            <w:tcW w:w="1843" w:type="dxa"/>
            <w:vMerge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797" w:type="dxa"/>
          </w:tcPr>
          <w:p w:rsidR="00722039" w:rsidRPr="0015282A" w:rsidRDefault="00722039" w:rsidP="0001657E">
            <w:pPr>
              <w:jc w:val="both"/>
              <w:rPr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В работе допущены некоторые стилистические и речевые погрешности, при этом автор хорошо владеет деловым стилем речи.</w:t>
            </w:r>
          </w:p>
        </w:tc>
        <w:tc>
          <w:tcPr>
            <w:tcW w:w="850" w:type="dxa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22039" w:rsidRPr="0015282A" w:rsidTr="0001657E">
        <w:tc>
          <w:tcPr>
            <w:tcW w:w="1843" w:type="dxa"/>
            <w:vMerge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797" w:type="dxa"/>
          </w:tcPr>
          <w:p w:rsidR="00722039" w:rsidRPr="0015282A" w:rsidRDefault="00722039" w:rsidP="0001657E">
            <w:pPr>
              <w:jc w:val="both"/>
              <w:rPr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Недостаточное владение деловым стилем речи. В работе имеются различного рода ошибки; опечатки исправлены не полностью.</w:t>
            </w:r>
          </w:p>
        </w:tc>
        <w:tc>
          <w:tcPr>
            <w:tcW w:w="850" w:type="dxa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22039" w:rsidRPr="0015282A" w:rsidTr="0001657E">
        <w:tc>
          <w:tcPr>
            <w:tcW w:w="1843" w:type="dxa"/>
            <w:vMerge w:val="restart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Качество оформления работы  </w:t>
            </w:r>
          </w:p>
        </w:tc>
        <w:tc>
          <w:tcPr>
            <w:tcW w:w="7797" w:type="dxa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Работа оформлена в соответствии со всеми требованиями, предъявляемыми к ВКР.</w:t>
            </w:r>
          </w:p>
        </w:tc>
        <w:tc>
          <w:tcPr>
            <w:tcW w:w="850" w:type="dxa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22039" w:rsidRPr="0015282A" w:rsidTr="0001657E">
        <w:tc>
          <w:tcPr>
            <w:tcW w:w="1843" w:type="dxa"/>
            <w:vMerge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797" w:type="dxa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Имеются не значительные недочеты в оформлении.</w:t>
            </w:r>
          </w:p>
        </w:tc>
        <w:tc>
          <w:tcPr>
            <w:tcW w:w="850" w:type="dxa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22039" w:rsidRPr="0015282A" w:rsidTr="0001657E">
        <w:tc>
          <w:tcPr>
            <w:tcW w:w="1843" w:type="dxa"/>
            <w:vMerge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797" w:type="dxa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Много недочетов в оформлении.</w:t>
            </w:r>
          </w:p>
        </w:tc>
        <w:tc>
          <w:tcPr>
            <w:tcW w:w="850" w:type="dxa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22039" w:rsidRPr="0015282A" w:rsidTr="0001657E">
        <w:tc>
          <w:tcPr>
            <w:tcW w:w="1843" w:type="dxa"/>
            <w:vMerge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797" w:type="dxa"/>
          </w:tcPr>
          <w:p w:rsidR="00722039" w:rsidRPr="0015282A" w:rsidRDefault="00722039" w:rsidP="0001657E">
            <w:pPr>
              <w:jc w:val="both"/>
              <w:rPr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Работа имеет вид компиляции из немногочисленных источников без оформления ссылок на них или полностью заимствована</w:t>
            </w:r>
          </w:p>
          <w:p w:rsidR="00722039" w:rsidRPr="0015282A" w:rsidRDefault="00722039" w:rsidP="0001657E">
            <w:pPr>
              <w:jc w:val="both"/>
              <w:rPr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работа, оформление не соответствует требованиям, предъявляемым к ВКР; поверхностное знакомство со специальной литературой; минимальный библиографический список.</w:t>
            </w:r>
          </w:p>
        </w:tc>
        <w:tc>
          <w:tcPr>
            <w:tcW w:w="850" w:type="dxa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22039" w:rsidRPr="0015282A" w:rsidTr="0001657E">
        <w:tc>
          <w:tcPr>
            <w:tcW w:w="1843" w:type="dxa"/>
            <w:vMerge w:val="restart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rFonts w:eastAsia="Calibri"/>
                <w:sz w:val="16"/>
                <w:szCs w:val="16"/>
              </w:rPr>
              <w:t>Наличие публикаций по теме исследования и выступления на конференциях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39" w:rsidRPr="0015282A" w:rsidRDefault="00722039" w:rsidP="0001657E">
            <w:pPr>
              <w:jc w:val="both"/>
              <w:rPr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 xml:space="preserve">Имеются две и более публикаций автора по проблеме исследования в ведущих отечественных и (или) зарубежных рецензируемых научных журналах и изданиях, а также участие в национальных и международных конференциях. Наличие одной статьи, опубликованной в журналах ВАК, </w:t>
            </w:r>
            <w:proofErr w:type="spellStart"/>
            <w:r w:rsidRPr="0015282A">
              <w:rPr>
                <w:sz w:val="16"/>
                <w:szCs w:val="16"/>
              </w:rPr>
              <w:t>WebofScience</w:t>
            </w:r>
            <w:proofErr w:type="spellEnd"/>
            <w:r w:rsidRPr="0015282A">
              <w:rPr>
                <w:sz w:val="16"/>
                <w:szCs w:val="16"/>
              </w:rPr>
              <w:t xml:space="preserve">, или </w:t>
            </w:r>
            <w:proofErr w:type="spellStart"/>
            <w:r w:rsidRPr="0015282A">
              <w:rPr>
                <w:sz w:val="16"/>
                <w:szCs w:val="16"/>
              </w:rPr>
              <w:t>Scopus</w:t>
            </w:r>
            <w:proofErr w:type="spellEnd"/>
            <w:r w:rsidRPr="0015282A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22039" w:rsidRPr="0015282A" w:rsidTr="0001657E">
        <w:tc>
          <w:tcPr>
            <w:tcW w:w="1843" w:type="dxa"/>
            <w:vMerge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39" w:rsidRPr="0015282A" w:rsidRDefault="00722039" w:rsidP="0001657E">
            <w:pPr>
              <w:jc w:val="both"/>
              <w:rPr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 xml:space="preserve">Имеются две публикации автора по проблеме исследования в ведущих отечественных и (или) зарубежных рецензируемых научных журналах и изданиях, а также участие в национальных и международных конференциях. Отсутствуют статьи, опубликованные в журналах ВАК, </w:t>
            </w:r>
            <w:proofErr w:type="spellStart"/>
            <w:r w:rsidRPr="0015282A">
              <w:rPr>
                <w:sz w:val="16"/>
                <w:szCs w:val="16"/>
              </w:rPr>
              <w:t>WebofScience</w:t>
            </w:r>
            <w:proofErr w:type="spellEnd"/>
            <w:r w:rsidRPr="0015282A">
              <w:rPr>
                <w:sz w:val="16"/>
                <w:szCs w:val="16"/>
              </w:rPr>
              <w:t xml:space="preserve">, или </w:t>
            </w:r>
            <w:proofErr w:type="spellStart"/>
            <w:r w:rsidRPr="0015282A">
              <w:rPr>
                <w:sz w:val="16"/>
                <w:szCs w:val="16"/>
              </w:rPr>
              <w:t>Scopus</w:t>
            </w:r>
            <w:proofErr w:type="spellEnd"/>
            <w:r w:rsidRPr="0015282A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22039" w:rsidRPr="0015282A" w:rsidTr="0001657E">
        <w:tc>
          <w:tcPr>
            <w:tcW w:w="1843" w:type="dxa"/>
            <w:vMerge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39" w:rsidRPr="0015282A" w:rsidRDefault="00722039" w:rsidP="0001657E">
            <w:pPr>
              <w:jc w:val="both"/>
              <w:rPr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 xml:space="preserve">Имеется одна публикация автора по проблеме исследования в ведущих отечественных и (или) зарубежных рецензируемых научных журналах и изданиях, а также участие в национальных и международных конференциях. </w:t>
            </w:r>
          </w:p>
        </w:tc>
        <w:tc>
          <w:tcPr>
            <w:tcW w:w="850" w:type="dxa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22039" w:rsidRPr="0015282A" w:rsidTr="0001657E">
        <w:tc>
          <w:tcPr>
            <w:tcW w:w="1843" w:type="dxa"/>
            <w:vMerge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39" w:rsidRPr="0015282A" w:rsidRDefault="00722039" w:rsidP="0001657E">
            <w:pPr>
              <w:jc w:val="both"/>
              <w:rPr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 xml:space="preserve">Нет публикации автора по проблеме исследования в ведущих отечественных и (или) зарубежных рецензируемых научных журналах и изданиях; автор не принимал участие в национальных и международных конференциях. </w:t>
            </w:r>
          </w:p>
        </w:tc>
        <w:tc>
          <w:tcPr>
            <w:tcW w:w="850" w:type="dxa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</w:tbl>
    <w:p w:rsidR="00722039" w:rsidRPr="0015282A" w:rsidRDefault="00722039" w:rsidP="00722039">
      <w:pPr>
        <w:jc w:val="both"/>
        <w:rPr>
          <w:rFonts w:eastAsia="Calibri"/>
          <w:sz w:val="16"/>
          <w:szCs w:val="16"/>
        </w:rPr>
      </w:pPr>
      <w:r w:rsidRPr="0015282A">
        <w:rPr>
          <w:rFonts w:eastAsia="Calibri"/>
          <w:sz w:val="16"/>
          <w:szCs w:val="16"/>
        </w:rPr>
        <w:t>Уровень сформированности компетенций и общетрудовых функций</w:t>
      </w:r>
    </w:p>
    <w:tbl>
      <w:tblPr>
        <w:tblStyle w:val="a3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  <w:gridCol w:w="850"/>
      </w:tblGrid>
      <w:tr w:rsidR="00722039" w:rsidRPr="0015282A" w:rsidTr="0001657E">
        <w:trPr>
          <w:tblHeader/>
        </w:trPr>
        <w:tc>
          <w:tcPr>
            <w:tcW w:w="1843" w:type="dxa"/>
            <w:shd w:val="clear" w:color="auto" w:fill="D9E2F3" w:themeFill="accent5" w:themeFillTint="33"/>
          </w:tcPr>
          <w:p w:rsidR="00722039" w:rsidRPr="0015282A" w:rsidRDefault="00722039" w:rsidP="0001657E">
            <w:pPr>
              <w:jc w:val="center"/>
              <w:rPr>
                <w:rFonts w:eastAsia="Calibri"/>
                <w:sz w:val="16"/>
                <w:szCs w:val="16"/>
              </w:rPr>
            </w:pPr>
            <w:r w:rsidRPr="0015282A">
              <w:rPr>
                <w:rFonts w:eastAsia="Calibri"/>
                <w:sz w:val="16"/>
                <w:szCs w:val="16"/>
              </w:rPr>
              <w:t>Уровень сформированности компетенций (ФГОС)</w:t>
            </w:r>
          </w:p>
          <w:p w:rsidR="00722039" w:rsidRPr="0015282A" w:rsidRDefault="00722039" w:rsidP="0001657E">
            <w:pPr>
              <w:jc w:val="center"/>
              <w:rPr>
                <w:rFonts w:eastAsia="Calibri"/>
                <w:sz w:val="16"/>
                <w:szCs w:val="16"/>
              </w:rPr>
            </w:pPr>
            <w:r w:rsidRPr="0015282A">
              <w:rPr>
                <w:rFonts w:eastAsia="Calibri"/>
                <w:sz w:val="16"/>
                <w:szCs w:val="16"/>
              </w:rPr>
              <w:t xml:space="preserve"> и общетрудовых функций (ПС)</w:t>
            </w:r>
          </w:p>
        </w:tc>
        <w:tc>
          <w:tcPr>
            <w:tcW w:w="7797" w:type="dxa"/>
            <w:shd w:val="clear" w:color="auto" w:fill="D9E2F3" w:themeFill="accent5" w:themeFillTint="33"/>
          </w:tcPr>
          <w:p w:rsidR="00722039" w:rsidRPr="0015282A" w:rsidRDefault="00722039" w:rsidP="0001657E">
            <w:pPr>
              <w:jc w:val="center"/>
              <w:rPr>
                <w:rFonts w:eastAsia="Calibri"/>
                <w:sz w:val="16"/>
                <w:szCs w:val="16"/>
              </w:rPr>
            </w:pPr>
            <w:r w:rsidRPr="0015282A">
              <w:rPr>
                <w:rFonts w:eastAsia="Calibri"/>
                <w:sz w:val="16"/>
                <w:szCs w:val="16"/>
              </w:rPr>
              <w:t>Индикаторы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:rsidR="00722039" w:rsidRPr="0015282A" w:rsidRDefault="00722039" w:rsidP="0001657E">
            <w:pPr>
              <w:jc w:val="center"/>
              <w:rPr>
                <w:rFonts w:eastAsia="Calibri"/>
                <w:sz w:val="16"/>
                <w:szCs w:val="16"/>
              </w:rPr>
            </w:pPr>
            <w:r w:rsidRPr="0015282A">
              <w:rPr>
                <w:rFonts w:eastAsia="Calibri"/>
                <w:sz w:val="16"/>
                <w:szCs w:val="16"/>
              </w:rPr>
              <w:t>отметить V</w:t>
            </w:r>
          </w:p>
        </w:tc>
      </w:tr>
      <w:tr w:rsidR="00722039" w:rsidRPr="0015282A" w:rsidTr="0001657E">
        <w:tc>
          <w:tcPr>
            <w:tcW w:w="1843" w:type="dxa"/>
            <w:vMerge w:val="restart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rFonts w:eastAsia="Calibri"/>
                <w:sz w:val="16"/>
                <w:szCs w:val="16"/>
              </w:rPr>
              <w:t>Автором показан высокий уровень сформированности компетенций</w:t>
            </w:r>
          </w:p>
        </w:tc>
        <w:tc>
          <w:tcPr>
            <w:tcW w:w="7797" w:type="dxa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rFonts w:eastAsia="Calibri"/>
                <w:sz w:val="16"/>
                <w:szCs w:val="16"/>
              </w:rPr>
              <w:t xml:space="preserve">Способности анализировать теоретические исследования и нормативные правовые акты и на их основе делать необходимые выводы, заключения, проекты, предложения, рекомендации. </w:t>
            </w:r>
          </w:p>
        </w:tc>
        <w:tc>
          <w:tcPr>
            <w:tcW w:w="850" w:type="dxa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22039" w:rsidRPr="0015282A" w:rsidTr="0001657E">
        <w:tc>
          <w:tcPr>
            <w:tcW w:w="1843" w:type="dxa"/>
            <w:vMerge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797" w:type="dxa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rFonts w:eastAsia="Calibri"/>
                <w:sz w:val="16"/>
                <w:szCs w:val="16"/>
              </w:rPr>
              <w:t>В работе использованы источники на иностранном языке.</w:t>
            </w:r>
          </w:p>
        </w:tc>
        <w:tc>
          <w:tcPr>
            <w:tcW w:w="850" w:type="dxa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22039" w:rsidRPr="0015282A" w:rsidTr="0001657E">
        <w:tc>
          <w:tcPr>
            <w:tcW w:w="1843" w:type="dxa"/>
            <w:vMerge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797" w:type="dxa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rFonts w:eastAsia="Calibri"/>
                <w:sz w:val="16"/>
                <w:szCs w:val="16"/>
              </w:rPr>
              <w:t xml:space="preserve">Автор апробировал результаты на практике и научно-практических конференциях международного, всероссийского и регионального уровней в своих докладах. </w:t>
            </w:r>
          </w:p>
        </w:tc>
        <w:tc>
          <w:tcPr>
            <w:tcW w:w="850" w:type="dxa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22039" w:rsidRPr="0015282A" w:rsidTr="0001657E">
        <w:tc>
          <w:tcPr>
            <w:tcW w:w="1843" w:type="dxa"/>
            <w:vMerge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797" w:type="dxa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rFonts w:eastAsia="Calibri"/>
                <w:sz w:val="16"/>
                <w:szCs w:val="16"/>
              </w:rPr>
              <w:t>Способности разработки, внедрение, оценка и корректировка технологических или методических решений, процессов, имеющих практическое значение.</w:t>
            </w:r>
          </w:p>
        </w:tc>
        <w:tc>
          <w:tcPr>
            <w:tcW w:w="850" w:type="dxa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22039" w:rsidRPr="0015282A" w:rsidTr="0001657E">
        <w:tc>
          <w:tcPr>
            <w:tcW w:w="1843" w:type="dxa"/>
            <w:vMerge w:val="restart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rFonts w:eastAsia="Calibri"/>
                <w:sz w:val="16"/>
                <w:szCs w:val="16"/>
              </w:rPr>
              <w:t>Автором показан низкий уровень сформированности компетенций</w:t>
            </w:r>
          </w:p>
        </w:tc>
        <w:tc>
          <w:tcPr>
            <w:tcW w:w="7797" w:type="dxa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rFonts w:eastAsia="Calibri"/>
                <w:sz w:val="16"/>
                <w:szCs w:val="16"/>
              </w:rPr>
              <w:t>Не сформированы способности анализировать теоретические исследования и нормативные правовые акты и на их основе делать необходимые выводы, заключения, предложения, рекомендации.</w:t>
            </w:r>
          </w:p>
        </w:tc>
        <w:tc>
          <w:tcPr>
            <w:tcW w:w="850" w:type="dxa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22039" w:rsidRPr="0015282A" w:rsidTr="0001657E">
        <w:tc>
          <w:tcPr>
            <w:tcW w:w="1843" w:type="dxa"/>
            <w:vMerge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797" w:type="dxa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rFonts w:eastAsia="Calibri"/>
                <w:sz w:val="16"/>
                <w:szCs w:val="16"/>
              </w:rPr>
              <w:t>В работе не использованы источники на иностранном языке.</w:t>
            </w:r>
          </w:p>
        </w:tc>
        <w:tc>
          <w:tcPr>
            <w:tcW w:w="850" w:type="dxa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22039" w:rsidRPr="0015282A" w:rsidTr="0001657E">
        <w:tc>
          <w:tcPr>
            <w:tcW w:w="1843" w:type="dxa"/>
            <w:vMerge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797" w:type="dxa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rFonts w:eastAsia="Calibri"/>
                <w:sz w:val="16"/>
                <w:szCs w:val="16"/>
              </w:rPr>
              <w:t>Автор не апробировал результаты на практике и научно-практических конференциях международного, всероссийского и регионального уровней в своих докладах (тезисах).</w:t>
            </w:r>
          </w:p>
        </w:tc>
        <w:tc>
          <w:tcPr>
            <w:tcW w:w="850" w:type="dxa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22039" w:rsidRPr="0015282A" w:rsidTr="0001657E">
        <w:tc>
          <w:tcPr>
            <w:tcW w:w="1843" w:type="dxa"/>
            <w:vMerge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797" w:type="dxa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rFonts w:eastAsia="Calibri"/>
                <w:sz w:val="16"/>
                <w:szCs w:val="16"/>
              </w:rPr>
              <w:t>Не сформированы способности разработки, внедрение, оценка и корректировка технологических или методических решений, процессов.</w:t>
            </w:r>
          </w:p>
        </w:tc>
        <w:tc>
          <w:tcPr>
            <w:tcW w:w="850" w:type="dxa"/>
          </w:tcPr>
          <w:p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</w:tbl>
    <w:p w:rsidR="00722039" w:rsidRPr="00364A47" w:rsidRDefault="00722039" w:rsidP="00722039">
      <w:pPr>
        <w:ind w:left="-709"/>
        <w:jc w:val="both"/>
        <w:rPr>
          <w:rFonts w:eastAsia="Calibri"/>
          <w:sz w:val="16"/>
          <w:szCs w:val="16"/>
          <w:highlight w:val="yellow"/>
        </w:rPr>
      </w:pPr>
      <w:r w:rsidRPr="00364A47">
        <w:rPr>
          <w:rFonts w:eastAsia="Calibri"/>
          <w:sz w:val="16"/>
          <w:szCs w:val="16"/>
          <w:highlight w:val="yellow"/>
        </w:rPr>
        <w:t>Характеристика обучающегося в период подготовки</w:t>
      </w:r>
    </w:p>
    <w:p w:rsidR="00722039" w:rsidRPr="00364A47" w:rsidRDefault="00722039" w:rsidP="00722039">
      <w:pPr>
        <w:ind w:left="-709"/>
        <w:jc w:val="both"/>
        <w:rPr>
          <w:rFonts w:eastAsia="Calibri"/>
          <w:i/>
          <w:sz w:val="16"/>
          <w:szCs w:val="16"/>
          <w:highlight w:val="yellow"/>
          <w:u w:val="single"/>
        </w:rPr>
      </w:pPr>
      <w:r w:rsidRPr="00364A47">
        <w:rPr>
          <w:rFonts w:eastAsia="Calibri"/>
          <w:i/>
          <w:sz w:val="16"/>
          <w:szCs w:val="16"/>
          <w:highlight w:val="yellow"/>
          <w:u w:val="single"/>
        </w:rPr>
        <w:t xml:space="preserve">За время работы Иванов С.В. проявил себя как грамотный, добросовестный, ответственный специалист, вдумчивый, самостоятельный исследователь. Индивидуальное задание выполнял в установленные сроки. Замечания, высказанные в ходе индивидуальных консультаций и подготовки ВКР, учтены и исправлены. </w:t>
      </w:r>
    </w:p>
    <w:p w:rsidR="00722039" w:rsidRPr="00364A47" w:rsidRDefault="00722039" w:rsidP="00722039">
      <w:pPr>
        <w:ind w:left="-709"/>
        <w:jc w:val="both"/>
        <w:rPr>
          <w:rFonts w:eastAsia="Calibri"/>
          <w:sz w:val="16"/>
          <w:szCs w:val="16"/>
          <w:highlight w:val="yellow"/>
        </w:rPr>
      </w:pPr>
      <w:r w:rsidRPr="00364A47">
        <w:rPr>
          <w:rFonts w:eastAsia="Calibri"/>
          <w:sz w:val="16"/>
          <w:szCs w:val="16"/>
          <w:highlight w:val="yellow"/>
        </w:rPr>
        <w:t xml:space="preserve">Особое мнение </w:t>
      </w:r>
    </w:p>
    <w:p w:rsidR="00722039" w:rsidRPr="00364A47" w:rsidRDefault="00722039" w:rsidP="00722039">
      <w:pPr>
        <w:ind w:left="-709"/>
        <w:jc w:val="both"/>
        <w:rPr>
          <w:rFonts w:eastAsia="Calibri"/>
          <w:i/>
          <w:sz w:val="16"/>
          <w:szCs w:val="16"/>
          <w:highlight w:val="yellow"/>
          <w:u w:val="single"/>
        </w:rPr>
      </w:pPr>
      <w:r w:rsidRPr="00364A47">
        <w:rPr>
          <w:rFonts w:eastAsia="Calibri"/>
          <w:i/>
          <w:sz w:val="16"/>
          <w:szCs w:val="16"/>
          <w:highlight w:val="yellow"/>
          <w:u w:val="single"/>
        </w:rPr>
        <w:t>Автор достаточно убедительно излагает свою позицию по поставленным вопросам, при этом научная дискуссия ведется корректно, проявляется уважительное отношение к имеющимся спорным точкам зрения в научной литературе и исследованиях по экономике.   Большинство положений работы не вызывает никаких возражений.</w:t>
      </w:r>
    </w:p>
    <w:p w:rsidR="00722039" w:rsidRPr="00364A47" w:rsidRDefault="00722039" w:rsidP="00722039">
      <w:pPr>
        <w:ind w:left="-709"/>
        <w:jc w:val="both"/>
        <w:rPr>
          <w:rFonts w:eastAsia="Calibri"/>
          <w:b/>
          <w:sz w:val="16"/>
          <w:szCs w:val="16"/>
          <w:highlight w:val="yellow"/>
        </w:rPr>
      </w:pPr>
      <w:r w:rsidRPr="00364A47">
        <w:rPr>
          <w:rFonts w:eastAsia="Calibri"/>
          <w:b/>
          <w:sz w:val="16"/>
          <w:szCs w:val="16"/>
          <w:highlight w:val="yellow"/>
        </w:rPr>
        <w:t>Вывод:</w:t>
      </w:r>
    </w:p>
    <w:p w:rsidR="00722039" w:rsidRPr="00364A47" w:rsidRDefault="00722039" w:rsidP="00722039">
      <w:pPr>
        <w:ind w:left="-709"/>
        <w:jc w:val="both"/>
        <w:rPr>
          <w:rFonts w:eastAsia="Calibri"/>
          <w:i/>
          <w:sz w:val="16"/>
          <w:szCs w:val="16"/>
          <w:highlight w:val="yellow"/>
          <w:u w:val="single"/>
        </w:rPr>
      </w:pPr>
      <w:r w:rsidRPr="00364A47">
        <w:rPr>
          <w:rFonts w:eastAsia="Calibri"/>
          <w:i/>
          <w:sz w:val="16"/>
          <w:szCs w:val="16"/>
          <w:highlight w:val="yellow"/>
          <w:u w:val="single"/>
        </w:rPr>
        <w:t>Представленная ВКР Иванова С.В. соответствует всем нормативным документам УрГЭУ, регулирующим государственную итоговую аттестацию. Структура работы логически выдержана и отражает последовательное рассмотрение теоретических и практических вопросов, связанных с темой исследования. Результаты исследования могут быть использованы для дальнейшего исследования проблемы (тема ВКР</w:t>
      </w:r>
      <w:proofErr w:type="gramStart"/>
      <w:r w:rsidRPr="00364A47">
        <w:rPr>
          <w:rFonts w:eastAsia="Calibri"/>
          <w:i/>
          <w:sz w:val="16"/>
          <w:szCs w:val="16"/>
          <w:highlight w:val="yellow"/>
          <w:u w:val="single"/>
        </w:rPr>
        <w:t>).ВКР</w:t>
      </w:r>
      <w:proofErr w:type="gramEnd"/>
      <w:r w:rsidRPr="00364A47">
        <w:rPr>
          <w:rFonts w:eastAsia="Calibri"/>
          <w:i/>
          <w:sz w:val="16"/>
          <w:szCs w:val="16"/>
          <w:highlight w:val="yellow"/>
          <w:u w:val="single"/>
        </w:rPr>
        <w:t xml:space="preserve"> Иванова С.В. рекомендована к защите</w:t>
      </w:r>
      <w:r w:rsidRPr="00364A47">
        <w:rPr>
          <w:rFonts w:eastAsia="Calibri"/>
          <w:i/>
          <w:sz w:val="16"/>
          <w:szCs w:val="16"/>
          <w:highlight w:val="yellow"/>
        </w:rPr>
        <w:t xml:space="preserve">. </w:t>
      </w:r>
    </w:p>
    <w:p w:rsidR="00AB4FA3" w:rsidRPr="00364A47" w:rsidRDefault="00AB4FA3" w:rsidP="00722039">
      <w:pPr>
        <w:ind w:left="-709"/>
        <w:rPr>
          <w:rFonts w:eastAsia="Calibri"/>
          <w:b/>
          <w:sz w:val="18"/>
          <w:szCs w:val="18"/>
          <w:highlight w:val="yellow"/>
        </w:rPr>
      </w:pPr>
    </w:p>
    <w:p w:rsidR="00722039" w:rsidRPr="0015282A" w:rsidRDefault="00364A47" w:rsidP="00722039">
      <w:pPr>
        <w:ind w:left="-709"/>
        <w:rPr>
          <w:rFonts w:eastAsia="Calibri"/>
          <w:b/>
          <w:sz w:val="18"/>
          <w:szCs w:val="18"/>
        </w:rPr>
      </w:pPr>
      <w:proofErr w:type="spellStart"/>
      <w:r w:rsidRPr="00364A47">
        <w:rPr>
          <w:rFonts w:eastAsia="Calibri"/>
          <w:b/>
          <w:sz w:val="18"/>
          <w:szCs w:val="18"/>
          <w:highlight w:val="yellow"/>
        </w:rPr>
        <w:t>Солосиченко</w:t>
      </w:r>
      <w:proofErr w:type="spellEnd"/>
      <w:r w:rsidRPr="00364A47">
        <w:rPr>
          <w:rFonts w:eastAsia="Calibri"/>
          <w:b/>
          <w:sz w:val="18"/>
          <w:szCs w:val="18"/>
          <w:highlight w:val="yellow"/>
        </w:rPr>
        <w:t xml:space="preserve"> Татьяна </w:t>
      </w:r>
      <w:proofErr w:type="spellStart"/>
      <w:r w:rsidRPr="00364A47">
        <w:rPr>
          <w:rFonts w:eastAsia="Calibri"/>
          <w:b/>
          <w:sz w:val="18"/>
          <w:szCs w:val="18"/>
          <w:highlight w:val="yellow"/>
        </w:rPr>
        <w:t>Жоржевна</w:t>
      </w:r>
      <w:proofErr w:type="spellEnd"/>
      <w:r w:rsidR="00722039" w:rsidRPr="00364A47">
        <w:rPr>
          <w:rFonts w:eastAsia="Calibri"/>
          <w:b/>
          <w:sz w:val="18"/>
          <w:szCs w:val="18"/>
          <w:highlight w:val="yellow"/>
        </w:rPr>
        <w:t xml:space="preserve">, доцент </w:t>
      </w:r>
      <w:proofErr w:type="gramStart"/>
      <w:r w:rsidR="00722039" w:rsidRPr="00364A47">
        <w:rPr>
          <w:rFonts w:eastAsia="Calibri"/>
          <w:b/>
          <w:sz w:val="18"/>
          <w:szCs w:val="18"/>
          <w:highlight w:val="yellow"/>
        </w:rPr>
        <w:t xml:space="preserve">кафедры  </w:t>
      </w:r>
      <w:r w:rsidRPr="00364A47">
        <w:rPr>
          <w:rFonts w:eastAsia="Calibri"/>
          <w:b/>
          <w:sz w:val="18"/>
          <w:szCs w:val="18"/>
          <w:highlight w:val="yellow"/>
        </w:rPr>
        <w:t>маркетинга</w:t>
      </w:r>
      <w:proofErr w:type="gramEnd"/>
      <w:r w:rsidRPr="00364A47">
        <w:rPr>
          <w:rFonts w:eastAsia="Calibri"/>
          <w:b/>
          <w:sz w:val="18"/>
          <w:szCs w:val="18"/>
          <w:highlight w:val="yellow"/>
        </w:rPr>
        <w:t xml:space="preserve"> и международного менеджмента</w:t>
      </w:r>
      <w:r w:rsidR="00722039" w:rsidRPr="00364A47">
        <w:rPr>
          <w:rFonts w:eastAsia="Calibri"/>
          <w:b/>
          <w:sz w:val="18"/>
          <w:szCs w:val="18"/>
          <w:highlight w:val="yellow"/>
        </w:rPr>
        <w:t>, кандидат экономических наук, доцент</w:t>
      </w:r>
    </w:p>
    <w:p w:rsidR="00AB4FA3" w:rsidRDefault="00AB4FA3" w:rsidP="00722039">
      <w:pPr>
        <w:ind w:left="-709"/>
        <w:rPr>
          <w:rFonts w:eastAsia="Calibri"/>
          <w:b/>
          <w:sz w:val="18"/>
          <w:szCs w:val="18"/>
        </w:rPr>
      </w:pPr>
    </w:p>
    <w:p w:rsidR="00722039" w:rsidRPr="0015282A" w:rsidRDefault="00722039" w:rsidP="00722039">
      <w:pPr>
        <w:ind w:left="-709"/>
        <w:rPr>
          <w:rFonts w:eastAsia="Calibri"/>
          <w:sz w:val="18"/>
          <w:szCs w:val="18"/>
        </w:rPr>
      </w:pPr>
      <w:proofErr w:type="gramStart"/>
      <w:r w:rsidRPr="0015282A">
        <w:rPr>
          <w:rFonts w:eastAsia="Calibri"/>
          <w:sz w:val="18"/>
          <w:szCs w:val="18"/>
        </w:rPr>
        <w:t xml:space="preserve">дата  </w:t>
      </w:r>
      <w:r w:rsidRPr="00364A47">
        <w:rPr>
          <w:rFonts w:eastAsia="Calibri"/>
          <w:sz w:val="18"/>
          <w:szCs w:val="18"/>
          <w:highlight w:val="yellow"/>
        </w:rPr>
        <w:t>05.06.202</w:t>
      </w:r>
      <w:r w:rsidR="00364A47" w:rsidRPr="00364A47">
        <w:rPr>
          <w:rFonts w:eastAsia="Calibri"/>
          <w:sz w:val="18"/>
          <w:szCs w:val="18"/>
          <w:highlight w:val="yellow"/>
        </w:rPr>
        <w:t>2</w:t>
      </w:r>
      <w:proofErr w:type="gramEnd"/>
      <w:r w:rsidR="00AB4FA3">
        <w:rPr>
          <w:rFonts w:eastAsia="Calibri"/>
          <w:sz w:val="18"/>
          <w:szCs w:val="18"/>
        </w:rPr>
        <w:t xml:space="preserve">                                                                                                                                  ________________________</w:t>
      </w:r>
    </w:p>
    <w:p w:rsidR="00FB1A7D" w:rsidRPr="001712A5" w:rsidRDefault="00AB4FA3" w:rsidP="00AB4FA3">
      <w:pPr>
        <w:tabs>
          <w:tab w:val="left" w:pos="6940"/>
        </w:tabs>
        <w:rPr>
          <w:sz w:val="20"/>
          <w:szCs w:val="20"/>
        </w:rPr>
      </w:pPr>
      <w:r>
        <w:tab/>
      </w:r>
      <w:r w:rsidRPr="001712A5">
        <w:rPr>
          <w:sz w:val="20"/>
          <w:szCs w:val="20"/>
        </w:rPr>
        <w:t>подпись</w:t>
      </w:r>
    </w:p>
    <w:sectPr w:rsidR="00FB1A7D" w:rsidRPr="001712A5" w:rsidSect="0072203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97"/>
    <w:rsid w:val="001712A5"/>
    <w:rsid w:val="00364A47"/>
    <w:rsid w:val="003C3997"/>
    <w:rsid w:val="00722039"/>
    <w:rsid w:val="00995CD8"/>
    <w:rsid w:val="00AB4FA3"/>
    <w:rsid w:val="00BC0AD7"/>
    <w:rsid w:val="00FB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8A399"/>
  <w15:chartTrackingRefBased/>
  <w15:docId w15:val="{5E87DEA0-9940-4D3A-B771-BA271A132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20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1681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11243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Александра Сергеевна</dc:creator>
  <cp:keywords/>
  <dc:description/>
  <cp:lastModifiedBy>Маковкина Елизавета Игоревна</cp:lastModifiedBy>
  <cp:revision>5</cp:revision>
  <dcterms:created xsi:type="dcterms:W3CDTF">2021-05-17T04:44:00Z</dcterms:created>
  <dcterms:modified xsi:type="dcterms:W3CDTF">2022-01-12T08:33:00Z</dcterms:modified>
</cp:coreProperties>
</file>