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 2022-2023 учебный год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направлению подготовки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38.03.02 </w:t>
      </w:r>
      <w:r>
        <w:rPr>
          <w:rFonts w:eastAsia="Calibri" w:ascii="Times New Roman" w:hAnsi="Times New Roman"/>
          <w:b/>
          <w:sz w:val="28"/>
          <w:szCs w:val="28"/>
        </w:rPr>
        <w:t>Менеджмент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направленность (профиль)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Международный менеджмент</w:t>
      </w:r>
      <w:bookmarkStart w:id="0" w:name="_GoBack21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стратегии интернационализации бизнеса российского предприятия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торговой политики государств на стратегии международного бизнеса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государственной политики и прямые зарубежные инвестиции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ТНК в международном обмене технологиями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военных расходов для транснациональных корпораций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цифровизации в международном менеджменте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Цифровизация как фактор повышения конкурентоспособности международных компаний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применения информационно-коммуникационных технологий в международном бизнесе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конкурентоспособности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>компании на мировом рынке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конкурентной стратегии предприятия в условиях международной конкуренции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Стратегии повышения конкурентоспособности международной компании на российском рынке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Стратегический менеджмент транснациональной корпорации в условиях изменения конъюнктуры глобального рынка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Организационно-управленческий механизм создания международного стратегического альянса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организационной структуры управления международной компанией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организационно-экономических методов управления в международном бизнесе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мотивации персонала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персоналом в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принципов кросскультурного менеджмента в деятельности международной организации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европейской модели менеджмента в российской компании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принципов кросскультурного менеджмента в систему управления российским предприятием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Креативный менеджмент как фактор повышения конкурентоспособности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ведения бизнеса и международного предпринимательства в зарубежном государстве.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управленческих решений на основе анализа финансово-хозяйственной деятельности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бизнес-плана международного проекта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зарубежных рынков и компаний-контрагентов для российской организации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бизнес-плана выхода российской компании на зарубежный рынок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стратегии выхода фирмы на зарубежные рынки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стратегии продвижения продукции на зарубежном рынке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стратегии цифрового маркетинга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Зарубежный опыт управления маркетингом в социальных медиа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Маркетинговая деятельность международной компании на зарубежном рынке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Маркетинговые стратегии компаний </w:t>
      </w:r>
      <w:r>
        <w:rPr>
          <w:rFonts w:ascii="Times New Roman" w:hAnsi="Times New Roman"/>
          <w:sz w:val="28"/>
          <w:szCs w:val="28"/>
          <w:lang w:val="ru-RU"/>
        </w:rPr>
        <w:t>на мировом рынке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маркетинг российского предприятия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маркетинговых мероприятий для международной корпорации на региональном рынке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управления маркетингом в международной деятельности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управления продажами в международной компании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Стратегии ценообразования международных компаний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Международные выставки как стратегия продвижения российского предприятия на зарубежных рынках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тендеры как способ продвижения российской компании на зарубежных рынках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сбытовой деятельности предприятия в условиях международной конкуренции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бренд-менеджмента глобальной компании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Бренд-менеджмент во внешнеэкономической деятельности российского предприятия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Минимизация рисков экспортной деятельности российских предприятий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бизнес-модели предприятия – участника внешнеэкономической деятельности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системы управления экспортной деятельностью российского предприятия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экспортной деятельности малого предприятия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экспорта образовательных услуг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импортных операций российского предприятия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Логистика внешнеэкономической деятельности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транспортно-логистического обеспечения международных торговых контрактов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международной логистикой российского предприятия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глобальной системой поставок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международных автомобильных перевозок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качеством в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изменениями в международной компании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инновационного проекта в международной компании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инновациями в международном бизнесе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 международной компании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корпоративной социальной ответственностью в международном бизнесе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Франчайзинг как форма ведения международного бизнеса российского предприятия 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экологического менеджмента в международном бизнесе</w:t>
      </w:r>
    </w:p>
    <w:p>
      <w:pPr>
        <w:pStyle w:val="Normal"/>
        <w:numPr>
          <w:ilvl w:val="0"/>
          <w:numId w:val="1"/>
        </w:numPr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применения международных экологических стандартов на промышленном предприятии</w:t>
      </w:r>
      <w:bookmarkStart w:id="1" w:name="_GoBack"/>
      <w:bookmarkEnd w:id="1"/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/>
      </w:r>
      <w:bookmarkEnd w:id="0"/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LibreOffice/7.3.4.2$Linux_X86_64 LibreOffice_project/728fec16bd5f605073805c3c9e7c4212a0120dc5</Application>
  <AppVersion>15.0000</AppVersion>
  <Pages>4</Pages>
  <Words>491</Words>
  <Characters>4297</Characters>
  <CharactersWithSpaces>4684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2022-09-07T12:46:00Z</dcterms:created>
  <dc:creator>Mishanya</dc:creator>
  <dc:description/>
  <dc:language>ru-RU</dc:language>
  <cp:lastModifiedBy/>
  <dcterms:modified xsi:type="dcterms:W3CDTF">2022-09-15T10:50:57Z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